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DB" w:rsidRDefault="00E639DB" w:rsidP="00E639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0" w:name="Par0"/>
      <w:bookmarkEnd w:id="0"/>
      <w:r>
        <w:rPr>
          <w:rFonts w:ascii="Arial" w:hAnsi="Arial" w:cs="Arial"/>
          <w:sz w:val="20"/>
          <w:szCs w:val="20"/>
        </w:rPr>
        <w:t>ИНДИВИДУАЛЬНЫЕ ПРИБОРЫ УЧЕТА ТЕПЛОВОЙ ЭНЕРГИИ</w:t>
      </w:r>
    </w:p>
    <w:p w:rsidR="00E639DB" w:rsidRDefault="00E639DB" w:rsidP="00E63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39DB" w:rsidRDefault="00E639DB" w:rsidP="00E639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Индивидуальные приборы учета тепловой энергии устанавливаются в многоквартирных домах специализированной организацией при наличии технической возможности, а именно, при наличии горизонтальной разводки инженерных сетей теплоснабжения. </w:t>
      </w:r>
    </w:p>
    <w:p w:rsidR="00E639DB" w:rsidRDefault="00E639DB" w:rsidP="00E639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Оснащение помещения многоквартирного дома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</w:t>
      </w:r>
      <w:r w:rsidRPr="00E639DB">
        <w:rPr>
          <w:rFonts w:ascii="Arial" w:hAnsi="Arial" w:cs="Arial"/>
          <w:sz w:val="20"/>
          <w:szCs w:val="20"/>
          <w:u w:val="single"/>
        </w:rPr>
        <w:t>обеспечены</w:t>
      </w:r>
      <w:r>
        <w:rPr>
          <w:rFonts w:ascii="Arial" w:hAnsi="Arial" w:cs="Arial"/>
          <w:sz w:val="20"/>
          <w:szCs w:val="20"/>
        </w:rPr>
        <w:t xml:space="preserve"> </w:t>
      </w:r>
      <w:r w:rsidRPr="00B52BDE">
        <w:rPr>
          <w:rFonts w:ascii="Arial" w:hAnsi="Arial" w:cs="Arial"/>
          <w:sz w:val="20"/>
          <w:szCs w:val="20"/>
          <w:u w:val="single"/>
        </w:rPr>
        <w:t>собственником</w:t>
      </w:r>
      <w:r>
        <w:rPr>
          <w:rFonts w:ascii="Arial" w:hAnsi="Arial" w:cs="Arial"/>
          <w:sz w:val="20"/>
          <w:szCs w:val="20"/>
        </w:rPr>
        <w:t xml:space="preserve"> этого </w:t>
      </w:r>
      <w:r w:rsidRPr="00B52BDE">
        <w:rPr>
          <w:rFonts w:ascii="Arial" w:hAnsi="Arial" w:cs="Arial"/>
          <w:sz w:val="20"/>
          <w:szCs w:val="20"/>
          <w:u w:val="single"/>
        </w:rPr>
        <w:t>помещения</w:t>
      </w:r>
      <w:r>
        <w:rPr>
          <w:rFonts w:ascii="Arial" w:hAnsi="Arial" w:cs="Arial"/>
          <w:sz w:val="20"/>
          <w:szCs w:val="20"/>
        </w:rPr>
        <w:t>.</w:t>
      </w:r>
    </w:p>
    <w:p w:rsidR="00E639DB" w:rsidRDefault="00E639DB" w:rsidP="00E639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на основании заявки собственника </w:t>
      </w:r>
      <w:r w:rsidR="00914081">
        <w:rPr>
          <w:rFonts w:ascii="Arial" w:hAnsi="Arial" w:cs="Arial"/>
          <w:sz w:val="20"/>
          <w:szCs w:val="20"/>
        </w:rPr>
        <w:t>помещения, поданной Исполнителю</w:t>
      </w:r>
      <w:r w:rsidR="00B52BDE" w:rsidRPr="00B52BDE">
        <w:rPr>
          <w:rFonts w:ascii="Arial" w:hAnsi="Arial" w:cs="Arial"/>
          <w:sz w:val="20"/>
          <w:szCs w:val="20"/>
        </w:rPr>
        <w:t xml:space="preserve"> </w:t>
      </w:r>
      <w:r w:rsidR="00B52BDE">
        <w:rPr>
          <w:rFonts w:ascii="Arial" w:hAnsi="Arial" w:cs="Arial"/>
          <w:sz w:val="20"/>
          <w:szCs w:val="20"/>
        </w:rPr>
        <w:t>(в организацию, начисляющую плату за коммунальную услугу теплоснабжения)</w:t>
      </w:r>
      <w:r>
        <w:rPr>
          <w:rFonts w:ascii="Arial" w:hAnsi="Arial" w:cs="Arial"/>
          <w:sz w:val="20"/>
          <w:szCs w:val="20"/>
        </w:rPr>
        <w:t>.</w:t>
      </w:r>
    </w:p>
    <w:p w:rsidR="00E639DB" w:rsidRDefault="00E639DB" w:rsidP="00E639D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E639DB">
        <w:rPr>
          <w:rFonts w:ascii="Arial" w:hAnsi="Arial" w:cs="Arial"/>
          <w:sz w:val="20"/>
          <w:szCs w:val="20"/>
        </w:rPr>
        <w:t>В заявке указывается следующая информация:</w:t>
      </w:r>
    </w:p>
    <w:p w:rsidR="00E639DB" w:rsidRPr="00E639DB" w:rsidRDefault="00E639DB" w:rsidP="00E639DB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39DB">
        <w:rPr>
          <w:rFonts w:ascii="Arial" w:hAnsi="Arial" w:cs="Arial"/>
          <w:sz w:val="20"/>
          <w:szCs w:val="20"/>
        </w:rPr>
        <w:t>- сведения о потребителе (фамилия, имя, отчество, реквизиты документа, удостоверяющего личность, контактный телефон);</w:t>
      </w:r>
    </w:p>
    <w:p w:rsidR="00E639DB" w:rsidRDefault="00E639DB" w:rsidP="00E639DB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предлагаемая дата и время ввода установленного прибора учета в эксплуатацию;</w:t>
      </w:r>
    </w:p>
    <w:p w:rsidR="00E639DB" w:rsidRDefault="00E639DB" w:rsidP="00E639DB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тип и заводской номер установленного прибора учета, место его установки;</w:t>
      </w:r>
    </w:p>
    <w:p w:rsidR="00E639DB" w:rsidRDefault="00E639DB" w:rsidP="00E639DB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об организации, осуществившей монтаж прибора учета;</w:t>
      </w:r>
    </w:p>
    <w:p w:rsidR="00E639DB" w:rsidRDefault="00E639DB" w:rsidP="00E639DB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показания прибора учета на момент его установки;</w:t>
      </w:r>
    </w:p>
    <w:p w:rsidR="00E639DB" w:rsidRDefault="00E639DB" w:rsidP="00E639DB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 следующей поверки.</w:t>
      </w:r>
    </w:p>
    <w:p w:rsidR="00E639DB" w:rsidRDefault="00E639DB" w:rsidP="00E639D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E639DB" w:rsidRDefault="00E639DB" w:rsidP="00E639D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Поданная заявка рассматривается Исполнителем, назначается дата и время </w:t>
      </w:r>
      <w:r w:rsidR="00574C3F">
        <w:rPr>
          <w:rFonts w:ascii="Arial" w:hAnsi="Arial" w:cs="Arial"/>
          <w:sz w:val="20"/>
          <w:szCs w:val="20"/>
        </w:rPr>
        <w:t>осуществления ввода прибора учета в эксплуатацию. В ходе ввода прибора учета в эксплуатацию, проверке подлежат:</w:t>
      </w:r>
    </w:p>
    <w:p w:rsidR="00574C3F" w:rsidRDefault="00574C3F" w:rsidP="00574C3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соответствие заводского номера на приборе учета номеру, указанному в его паспорте;</w:t>
      </w:r>
    </w:p>
    <w:p w:rsidR="00574C3F" w:rsidRDefault="00574C3F" w:rsidP="00574C3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:rsidR="00574C3F" w:rsidRDefault="00574C3F" w:rsidP="00574C3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знаков последней поверки (за исключением новых приборов учета);</w:t>
      </w:r>
    </w:p>
    <w:p w:rsidR="00574C3F" w:rsidRDefault="00574C3F" w:rsidP="00574C3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работоспособность прибора учета.</w:t>
      </w:r>
    </w:p>
    <w:p w:rsidR="00535648" w:rsidRDefault="00574C3F" w:rsidP="00574C3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замечания не выявлены, прибор учета пломбируется и составляется акт о вводе его в эксплуатацию. </w:t>
      </w:r>
    </w:p>
    <w:p w:rsidR="00535648" w:rsidRDefault="00535648" w:rsidP="005356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Начиная с 1-го числа месяца, следующего за месяцем ввода прибора учета в эксплуатацию, осуществляется расчет размера платы в соответствии с показаниями прибора учета в случае, если все помещения многоквартирного дома оснащены индивидуальными приборами учета тепловой энергии  (п. 42(1) Правил). </w:t>
      </w:r>
    </w:p>
    <w:p w:rsidR="00535648" w:rsidRDefault="00535648" w:rsidP="005356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35648">
        <w:rPr>
          <w:rFonts w:ascii="Arial" w:hAnsi="Arial" w:cs="Arial"/>
          <w:sz w:val="20"/>
          <w:szCs w:val="20"/>
        </w:rPr>
        <w:t>В многоквартирном доме, который оборудован коллективным (</w:t>
      </w:r>
      <w:proofErr w:type="spellStart"/>
      <w:r w:rsidRPr="00535648">
        <w:rPr>
          <w:rFonts w:ascii="Arial" w:hAnsi="Arial" w:cs="Arial"/>
          <w:sz w:val="20"/>
          <w:szCs w:val="20"/>
        </w:rPr>
        <w:t>общедомовым</w:t>
      </w:r>
      <w:proofErr w:type="spellEnd"/>
      <w:r w:rsidRPr="00535648">
        <w:rPr>
          <w:rFonts w:ascii="Arial" w:hAnsi="Arial" w:cs="Arial"/>
          <w:sz w:val="20"/>
          <w:szCs w:val="20"/>
        </w:rPr>
        <w:t xml:space="preserve">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5" w:history="1">
        <w:r w:rsidRPr="00535648">
          <w:rPr>
            <w:rFonts w:ascii="Arial" w:hAnsi="Arial" w:cs="Arial"/>
            <w:color w:val="0000FF"/>
            <w:sz w:val="20"/>
            <w:szCs w:val="20"/>
          </w:rPr>
          <w:t>формул</w:t>
        </w:r>
        <w:r w:rsidR="00E27203">
          <w:rPr>
            <w:rFonts w:ascii="Arial" w:hAnsi="Arial" w:cs="Arial"/>
            <w:color w:val="0000FF"/>
            <w:sz w:val="20"/>
            <w:szCs w:val="20"/>
          </w:rPr>
          <w:t>е</w:t>
        </w:r>
        <w:r w:rsidRPr="00535648"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 w:rsidRPr="00535648">
        <w:rPr>
          <w:rFonts w:ascii="Arial" w:hAnsi="Arial" w:cs="Arial"/>
          <w:sz w:val="20"/>
          <w:szCs w:val="20"/>
        </w:rPr>
        <w:t xml:space="preserve"> приложения N 2 к Правилам исходя из показаний коллективного (</w:t>
      </w:r>
      <w:proofErr w:type="spellStart"/>
      <w:r w:rsidRPr="00535648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535648">
        <w:rPr>
          <w:rFonts w:ascii="Arial" w:hAnsi="Arial" w:cs="Arial"/>
          <w:sz w:val="20"/>
          <w:szCs w:val="20"/>
        </w:rPr>
        <w:t>) прибора учета тепловой энергии.</w:t>
      </w:r>
      <w:proofErr w:type="gramEnd"/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sz w:val="20"/>
          <w:szCs w:val="20"/>
        </w:rPr>
      </w:pPr>
      <w:r>
        <w:rPr>
          <w:noProof/>
          <w:position w:val="-24"/>
          <w:lang w:eastAsia="ru-RU"/>
        </w:rPr>
        <w:drawing>
          <wp:inline distT="0" distB="0" distL="0" distR="0">
            <wp:extent cx="1104900" cy="428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203">
        <w:rPr>
          <w:rFonts w:ascii="Arial" w:hAnsi="Arial" w:cs="Arial"/>
          <w:sz w:val="20"/>
          <w:szCs w:val="20"/>
        </w:rPr>
        <w:t>,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E27203">
        <w:rPr>
          <w:rFonts w:ascii="Arial" w:hAnsi="Arial" w:cs="Arial"/>
          <w:sz w:val="20"/>
          <w:szCs w:val="20"/>
        </w:rPr>
        <w:t>где: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gramStart"/>
      <w:r w:rsidRPr="00E27203">
        <w:rPr>
          <w:rFonts w:ascii="Arial" w:hAnsi="Arial" w:cs="Arial"/>
          <w:sz w:val="20"/>
          <w:szCs w:val="20"/>
        </w:rPr>
        <w:t>V</w:t>
      </w:r>
      <w:proofErr w:type="gramEnd"/>
      <w:r w:rsidRPr="00E27203">
        <w:rPr>
          <w:rFonts w:ascii="Arial" w:hAnsi="Arial" w:cs="Arial"/>
          <w:sz w:val="20"/>
          <w:szCs w:val="20"/>
          <w:vertAlign w:val="superscript"/>
        </w:rPr>
        <w:t>Д</w:t>
      </w:r>
      <w:r w:rsidRPr="00E27203">
        <w:rPr>
          <w:rFonts w:ascii="Arial" w:hAnsi="Arial" w:cs="Arial"/>
          <w:sz w:val="20"/>
          <w:szCs w:val="20"/>
        </w:rPr>
        <w:t xml:space="preserve"> - объем (количество) потребленной за расчетный период тепловой энергии, определенный по показаниям коллективного (</w:t>
      </w:r>
      <w:proofErr w:type="spellStart"/>
      <w:r w:rsidRPr="00E27203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E27203">
        <w:rPr>
          <w:rFonts w:ascii="Arial" w:hAnsi="Arial" w:cs="Arial"/>
          <w:sz w:val="20"/>
          <w:szCs w:val="20"/>
        </w:rPr>
        <w:t>) прибора учета тепловой энергии, которым оборудован многоквартирный дом.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spellStart"/>
      <w:r w:rsidRPr="00E27203">
        <w:rPr>
          <w:rFonts w:ascii="Arial" w:hAnsi="Arial" w:cs="Arial"/>
          <w:sz w:val="20"/>
          <w:szCs w:val="20"/>
        </w:rPr>
        <w:t>S</w:t>
      </w:r>
      <w:r w:rsidRPr="00E27203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E27203">
        <w:rPr>
          <w:rFonts w:ascii="Arial" w:hAnsi="Arial" w:cs="Arial"/>
          <w:sz w:val="20"/>
          <w:szCs w:val="20"/>
        </w:rPr>
        <w:t xml:space="preserve"> - общая площадь i-го помещения (жилого или нежилого) в многоквартирном доме;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7203">
        <w:rPr>
          <w:rFonts w:ascii="Arial" w:hAnsi="Arial" w:cs="Arial"/>
          <w:sz w:val="20"/>
          <w:szCs w:val="20"/>
        </w:rPr>
        <w:t>S</w:t>
      </w:r>
      <w:proofErr w:type="gramEnd"/>
      <w:r w:rsidRPr="00E27203">
        <w:rPr>
          <w:rFonts w:ascii="Arial" w:hAnsi="Arial" w:cs="Arial"/>
          <w:sz w:val="20"/>
          <w:szCs w:val="20"/>
          <w:vertAlign w:val="subscript"/>
        </w:rPr>
        <w:t>об</w:t>
      </w:r>
      <w:proofErr w:type="spellEnd"/>
      <w:r w:rsidRPr="00E27203">
        <w:rPr>
          <w:rFonts w:ascii="Arial" w:hAnsi="Arial" w:cs="Arial"/>
          <w:sz w:val="20"/>
          <w:szCs w:val="20"/>
        </w:rPr>
        <w:t xml:space="preserve"> - общая площадь всех жилых и нежилых помещений в многоквартирном доме;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E27203">
        <w:rPr>
          <w:rFonts w:ascii="Arial" w:hAnsi="Arial" w:cs="Arial"/>
          <w:sz w:val="20"/>
          <w:szCs w:val="20"/>
        </w:rPr>
        <w:t>T</w:t>
      </w:r>
      <w:r w:rsidRPr="00E27203">
        <w:rPr>
          <w:rFonts w:ascii="Arial" w:hAnsi="Arial" w:cs="Arial"/>
          <w:sz w:val="20"/>
          <w:szCs w:val="20"/>
          <w:vertAlign w:val="superscript"/>
        </w:rPr>
        <w:t>T</w:t>
      </w:r>
      <w:r w:rsidRPr="00E27203">
        <w:rPr>
          <w:rFonts w:ascii="Arial" w:hAnsi="Arial" w:cs="Arial"/>
          <w:sz w:val="20"/>
          <w:szCs w:val="20"/>
        </w:rPr>
        <w:t xml:space="preserve"> - тариф на тепловую энергию, установленный в соответствии с законодательством Российской Федерации.</w:t>
      </w:r>
    </w:p>
    <w:p w:rsid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E27203" w:rsidRPr="00E27203" w:rsidRDefault="00E27203" w:rsidP="00E272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E27203">
        <w:rPr>
          <w:rFonts w:ascii="Arial" w:hAnsi="Arial" w:cs="Arial"/>
          <w:sz w:val="20"/>
          <w:szCs w:val="20"/>
        </w:rPr>
        <w:t>В многоквартирном доме, который оборудован коллективным (</w:t>
      </w:r>
      <w:proofErr w:type="spellStart"/>
      <w:r w:rsidRPr="00E27203">
        <w:rPr>
          <w:rFonts w:ascii="Arial" w:hAnsi="Arial" w:cs="Arial"/>
          <w:sz w:val="20"/>
          <w:szCs w:val="20"/>
        </w:rPr>
        <w:t>общедомовым</w:t>
      </w:r>
      <w:proofErr w:type="spellEnd"/>
      <w:r w:rsidRPr="00E27203">
        <w:rPr>
          <w:rFonts w:ascii="Arial" w:hAnsi="Arial" w:cs="Arial"/>
          <w:sz w:val="20"/>
          <w:szCs w:val="20"/>
        </w:rPr>
        <w:t xml:space="preserve">) прибором учета тепловой энергии и в котором все жилые и нежилые помещения оборудованы индивидуальными и </w:t>
      </w:r>
      <w:r w:rsidRPr="00E27203">
        <w:rPr>
          <w:rFonts w:ascii="Arial" w:hAnsi="Arial" w:cs="Arial"/>
          <w:sz w:val="20"/>
          <w:szCs w:val="20"/>
        </w:rPr>
        <w:lastRenderedPageBreak/>
        <w:t xml:space="preserve">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7" w:history="1">
        <w:r w:rsidRPr="00E27203">
          <w:rPr>
            <w:rFonts w:ascii="Arial" w:hAnsi="Arial" w:cs="Arial"/>
            <w:color w:val="0000FF"/>
            <w:sz w:val="20"/>
            <w:szCs w:val="20"/>
          </w:rPr>
          <w:t>формул</w:t>
        </w:r>
        <w:r w:rsidR="00B52BDE">
          <w:rPr>
            <w:rFonts w:ascii="Arial" w:hAnsi="Arial" w:cs="Arial"/>
            <w:color w:val="0000FF"/>
            <w:sz w:val="20"/>
            <w:szCs w:val="20"/>
          </w:rPr>
          <w:t>е</w:t>
        </w:r>
        <w:r w:rsidRPr="00E27203">
          <w:rPr>
            <w:rFonts w:ascii="Arial" w:hAnsi="Arial" w:cs="Arial"/>
            <w:color w:val="0000FF"/>
            <w:sz w:val="20"/>
            <w:szCs w:val="20"/>
          </w:rPr>
          <w:t xml:space="preserve"> 3(3)</w:t>
        </w:r>
      </w:hyperlink>
      <w:r w:rsidRPr="00E27203">
        <w:rPr>
          <w:rFonts w:ascii="Arial" w:hAnsi="Arial" w:cs="Arial"/>
          <w:sz w:val="20"/>
          <w:szCs w:val="20"/>
        </w:rPr>
        <w:t xml:space="preserve"> приложения N 2 к Правилам исходя из показаний индивидуальных и (или) общих (квартирных) приборов учета тепловой</w:t>
      </w:r>
      <w:proofErr w:type="gramEnd"/>
      <w:r w:rsidRPr="00E27203">
        <w:rPr>
          <w:rFonts w:ascii="Arial" w:hAnsi="Arial" w:cs="Arial"/>
          <w:sz w:val="20"/>
          <w:szCs w:val="20"/>
        </w:rPr>
        <w:t xml:space="preserve"> энергии </w:t>
      </w:r>
      <w:r w:rsidRPr="00E27203">
        <w:rPr>
          <w:rFonts w:ascii="Arial" w:hAnsi="Arial" w:cs="Arial"/>
          <w:sz w:val="20"/>
          <w:szCs w:val="20"/>
          <w:u w:val="single"/>
        </w:rPr>
        <w:t>и показаний коллективного (</w:t>
      </w:r>
      <w:proofErr w:type="spellStart"/>
      <w:r w:rsidRPr="00E27203">
        <w:rPr>
          <w:rFonts w:ascii="Arial" w:hAnsi="Arial" w:cs="Arial"/>
          <w:sz w:val="20"/>
          <w:szCs w:val="20"/>
          <w:u w:val="single"/>
        </w:rPr>
        <w:t>общедомового</w:t>
      </w:r>
      <w:proofErr w:type="spellEnd"/>
      <w:r w:rsidRPr="00E27203">
        <w:rPr>
          <w:rFonts w:ascii="Arial" w:hAnsi="Arial" w:cs="Arial"/>
          <w:sz w:val="20"/>
          <w:szCs w:val="20"/>
          <w:u w:val="single"/>
        </w:rPr>
        <w:t>) прибора учета тепловой энергии.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sz w:val="20"/>
          <w:szCs w:val="20"/>
        </w:rPr>
      </w:pPr>
      <w:r>
        <w:rPr>
          <w:noProof/>
          <w:position w:val="-27"/>
          <w:lang w:eastAsia="ru-RU"/>
        </w:rPr>
        <w:drawing>
          <wp:inline distT="0" distB="0" distL="0" distR="0">
            <wp:extent cx="1657350" cy="4857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203">
        <w:rPr>
          <w:rFonts w:ascii="Arial" w:hAnsi="Arial" w:cs="Arial"/>
          <w:sz w:val="20"/>
          <w:szCs w:val="20"/>
        </w:rPr>
        <w:t>,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Arial" w:hAnsi="Arial" w:cs="Arial"/>
          <w:sz w:val="20"/>
          <w:szCs w:val="20"/>
        </w:rPr>
      </w:pP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E27203">
        <w:rPr>
          <w:rFonts w:ascii="Arial" w:hAnsi="Arial" w:cs="Arial"/>
          <w:sz w:val="20"/>
          <w:szCs w:val="20"/>
        </w:rPr>
        <w:t>где: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20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7203">
        <w:rPr>
          <w:rFonts w:ascii="Arial" w:hAnsi="Arial" w:cs="Arial"/>
          <w:sz w:val="20"/>
          <w:szCs w:val="20"/>
        </w:rPr>
        <w:t>- объем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индивидуального или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</w:t>
      </w:r>
      <w:proofErr w:type="gramEnd"/>
      <w:r w:rsidRPr="00E27203">
        <w:rPr>
          <w:rFonts w:ascii="Arial" w:hAnsi="Arial" w:cs="Arial"/>
          <w:sz w:val="20"/>
          <w:szCs w:val="20"/>
        </w:rPr>
        <w:t xml:space="preserve"> в i-м жилом или нежилом помещении по показаниям индивидуального или общего (квартирного) прибора учета за предыдущий год;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3048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203">
        <w:rPr>
          <w:rFonts w:ascii="Arial" w:hAnsi="Arial" w:cs="Arial"/>
          <w:sz w:val="20"/>
          <w:szCs w:val="20"/>
        </w:rPr>
        <w:t xml:space="preserve"> - объем (количество) тепловой энергии, предоставленный за расчетный период в многоквартирный дом, оборудованный коллективным (</w:t>
      </w:r>
      <w:proofErr w:type="spellStart"/>
      <w:r w:rsidRPr="00E27203">
        <w:rPr>
          <w:rFonts w:ascii="Arial" w:hAnsi="Arial" w:cs="Arial"/>
          <w:sz w:val="20"/>
          <w:szCs w:val="20"/>
        </w:rPr>
        <w:t>общедомовым</w:t>
      </w:r>
      <w:proofErr w:type="spellEnd"/>
      <w:r w:rsidRPr="00E27203">
        <w:rPr>
          <w:rFonts w:ascii="Arial" w:hAnsi="Arial" w:cs="Arial"/>
          <w:sz w:val="20"/>
          <w:szCs w:val="20"/>
        </w:rPr>
        <w:t>) прибором учета тепловой энергии,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 формуле: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066800" cy="304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203">
        <w:rPr>
          <w:rFonts w:ascii="Arial" w:hAnsi="Arial" w:cs="Arial"/>
          <w:sz w:val="20"/>
          <w:szCs w:val="20"/>
        </w:rPr>
        <w:t>,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gramStart"/>
      <w:r w:rsidRPr="00E27203">
        <w:rPr>
          <w:rFonts w:ascii="Arial" w:hAnsi="Arial" w:cs="Arial"/>
          <w:sz w:val="20"/>
          <w:szCs w:val="20"/>
        </w:rPr>
        <w:t xml:space="preserve">где </w:t>
      </w:r>
      <w:proofErr w:type="spellStart"/>
      <w:r w:rsidRPr="00E27203">
        <w:rPr>
          <w:rFonts w:ascii="Arial" w:hAnsi="Arial" w:cs="Arial"/>
          <w:sz w:val="20"/>
          <w:szCs w:val="20"/>
        </w:rPr>
        <w:t>V</w:t>
      </w:r>
      <w:r w:rsidRPr="00E27203">
        <w:rPr>
          <w:rFonts w:ascii="Arial" w:hAnsi="Arial" w:cs="Arial"/>
          <w:sz w:val="20"/>
          <w:szCs w:val="20"/>
          <w:vertAlign w:val="superscript"/>
        </w:rPr>
        <w:t>д</w:t>
      </w:r>
      <w:proofErr w:type="spellEnd"/>
      <w:r w:rsidRPr="00E27203">
        <w:rPr>
          <w:rFonts w:ascii="Arial" w:hAnsi="Arial" w:cs="Arial"/>
          <w:sz w:val="20"/>
          <w:szCs w:val="20"/>
        </w:rP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</w:t>
      </w:r>
      <w:proofErr w:type="spellStart"/>
      <w:r w:rsidRPr="00E27203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E27203">
        <w:rPr>
          <w:rFonts w:ascii="Arial" w:hAnsi="Arial" w:cs="Arial"/>
          <w:sz w:val="20"/>
          <w:szCs w:val="20"/>
        </w:rPr>
        <w:t>) прибора учета,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</w:t>
      </w:r>
      <w:proofErr w:type="spellStart"/>
      <w:r w:rsidRPr="00E27203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E27203">
        <w:rPr>
          <w:rFonts w:ascii="Arial" w:hAnsi="Arial" w:cs="Arial"/>
          <w:sz w:val="20"/>
          <w:szCs w:val="20"/>
        </w:rPr>
        <w:t>) прибора учета за предыдущий год;</w:t>
      </w:r>
      <w:proofErr w:type="gramEnd"/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spellStart"/>
      <w:r w:rsidRPr="00E27203">
        <w:rPr>
          <w:rFonts w:ascii="Arial" w:hAnsi="Arial" w:cs="Arial"/>
          <w:sz w:val="20"/>
          <w:szCs w:val="20"/>
        </w:rPr>
        <w:t>S</w:t>
      </w:r>
      <w:r w:rsidRPr="00E27203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E27203">
        <w:rPr>
          <w:rFonts w:ascii="Arial" w:hAnsi="Arial" w:cs="Arial"/>
          <w:sz w:val="20"/>
          <w:szCs w:val="20"/>
        </w:rPr>
        <w:t xml:space="preserve"> - общая площадь i-го помещения (жилого или нежилого) в многоквартирном доме;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7203">
        <w:rPr>
          <w:rFonts w:ascii="Arial" w:hAnsi="Arial" w:cs="Arial"/>
          <w:sz w:val="20"/>
          <w:szCs w:val="20"/>
        </w:rPr>
        <w:t>S</w:t>
      </w:r>
      <w:proofErr w:type="gramEnd"/>
      <w:r w:rsidRPr="00E27203">
        <w:rPr>
          <w:rFonts w:ascii="Arial" w:hAnsi="Arial" w:cs="Arial"/>
          <w:sz w:val="20"/>
          <w:szCs w:val="20"/>
          <w:vertAlign w:val="subscript"/>
        </w:rPr>
        <w:t>об</w:t>
      </w:r>
      <w:proofErr w:type="spellEnd"/>
      <w:r w:rsidRPr="00E27203">
        <w:rPr>
          <w:rFonts w:ascii="Arial" w:hAnsi="Arial" w:cs="Arial"/>
          <w:sz w:val="20"/>
          <w:szCs w:val="20"/>
        </w:rPr>
        <w:t xml:space="preserve"> - общая площадь всех жилых и нежилых помещений в многоквартирном доме;</w:t>
      </w:r>
    </w:p>
    <w:p w:rsidR="00E27203" w:rsidRPr="00E27203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E27203">
        <w:rPr>
          <w:rFonts w:ascii="Arial" w:hAnsi="Arial" w:cs="Arial"/>
          <w:sz w:val="20"/>
          <w:szCs w:val="20"/>
        </w:rPr>
        <w:t>T</w:t>
      </w:r>
      <w:r w:rsidRPr="00E27203">
        <w:rPr>
          <w:rFonts w:ascii="Arial" w:hAnsi="Arial" w:cs="Arial"/>
          <w:sz w:val="20"/>
          <w:szCs w:val="20"/>
          <w:vertAlign w:val="superscript"/>
        </w:rPr>
        <w:t>T</w:t>
      </w:r>
      <w:r w:rsidRPr="00E27203">
        <w:rPr>
          <w:rFonts w:ascii="Arial" w:hAnsi="Arial" w:cs="Arial"/>
          <w:sz w:val="20"/>
          <w:szCs w:val="20"/>
        </w:rPr>
        <w:t xml:space="preserve"> - тариф на тепловую энергию, установленный в соответствии с законодательством Российской Федерации.</w:t>
      </w:r>
    </w:p>
    <w:p w:rsidR="00E639DB" w:rsidRDefault="00E27203" w:rsidP="00E27203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0074A">
        <w:rPr>
          <w:rFonts w:ascii="Arial" w:hAnsi="Arial" w:cs="Arial"/>
          <w:sz w:val="20"/>
          <w:szCs w:val="20"/>
        </w:rPr>
        <w:t>Таким образом, в случае отсутствия индивидуального прибора учета тепловой энергии (снятия с регистрации, окончание поверки и т.д.) хотя бы в одном помещении многоквартирного дома,</w:t>
      </w:r>
      <w:r w:rsidR="00B52BDE">
        <w:rPr>
          <w:rFonts w:ascii="Arial" w:hAnsi="Arial" w:cs="Arial"/>
          <w:sz w:val="20"/>
          <w:szCs w:val="20"/>
        </w:rPr>
        <w:t xml:space="preserve"> </w:t>
      </w:r>
      <w:r w:rsidR="00914081">
        <w:rPr>
          <w:rFonts w:ascii="Arial" w:hAnsi="Arial" w:cs="Arial"/>
          <w:sz w:val="20"/>
          <w:szCs w:val="20"/>
        </w:rPr>
        <w:t xml:space="preserve">Потребителю </w:t>
      </w:r>
      <w:r w:rsidR="00C0074A">
        <w:rPr>
          <w:rFonts w:ascii="Arial" w:hAnsi="Arial" w:cs="Arial"/>
          <w:sz w:val="20"/>
          <w:szCs w:val="20"/>
        </w:rPr>
        <w:t xml:space="preserve">к оплате выставляется объем тепловой энергии, определенный по показаниям </w:t>
      </w:r>
      <w:proofErr w:type="spellStart"/>
      <w:r w:rsidR="00C0074A">
        <w:rPr>
          <w:rFonts w:ascii="Arial" w:hAnsi="Arial" w:cs="Arial"/>
          <w:sz w:val="20"/>
          <w:szCs w:val="20"/>
        </w:rPr>
        <w:t>общедомового</w:t>
      </w:r>
      <w:proofErr w:type="spellEnd"/>
      <w:r w:rsidR="00C0074A">
        <w:rPr>
          <w:rFonts w:ascii="Arial" w:hAnsi="Arial" w:cs="Arial"/>
          <w:sz w:val="20"/>
          <w:szCs w:val="20"/>
        </w:rPr>
        <w:t xml:space="preserve"> прибора учета</w:t>
      </w:r>
      <w:r w:rsidR="00914081">
        <w:rPr>
          <w:rFonts w:ascii="Arial" w:hAnsi="Arial" w:cs="Arial"/>
          <w:sz w:val="20"/>
          <w:szCs w:val="20"/>
        </w:rPr>
        <w:t xml:space="preserve">, пропорционально занимаемой площади. В случае, когда все помещения оборудованы индивидуальными приборами учета, Потребителю к оплате выставляется объем, определенный по индивидуальному прибору учета и, дополнительно, разница между показаниями </w:t>
      </w:r>
      <w:proofErr w:type="spellStart"/>
      <w:r w:rsidR="00914081">
        <w:rPr>
          <w:rFonts w:ascii="Arial" w:hAnsi="Arial" w:cs="Arial"/>
          <w:sz w:val="20"/>
          <w:szCs w:val="20"/>
        </w:rPr>
        <w:t>общедомового</w:t>
      </w:r>
      <w:proofErr w:type="spellEnd"/>
      <w:r w:rsidR="00914081">
        <w:rPr>
          <w:rFonts w:ascii="Arial" w:hAnsi="Arial" w:cs="Arial"/>
          <w:sz w:val="20"/>
          <w:szCs w:val="20"/>
        </w:rPr>
        <w:t xml:space="preserve"> прибора учета и показаниями всех индивидуальных приборов учета, пропорционально занимаемой площади. В любом случае, Потребители оплачивают весь объем тепловой энергии, определенный по показаниям </w:t>
      </w:r>
      <w:proofErr w:type="spellStart"/>
      <w:r w:rsidR="00914081">
        <w:rPr>
          <w:rFonts w:ascii="Arial" w:hAnsi="Arial" w:cs="Arial"/>
          <w:sz w:val="20"/>
          <w:szCs w:val="20"/>
        </w:rPr>
        <w:t>общедомого</w:t>
      </w:r>
      <w:proofErr w:type="spellEnd"/>
      <w:r w:rsidR="00914081">
        <w:rPr>
          <w:rFonts w:ascii="Arial" w:hAnsi="Arial" w:cs="Arial"/>
          <w:sz w:val="20"/>
          <w:szCs w:val="20"/>
        </w:rPr>
        <w:t xml:space="preserve"> прибора учета, меняется только алгоритм начисления платы.</w:t>
      </w:r>
    </w:p>
    <w:sectPr w:rsidR="00E639DB" w:rsidSect="00574C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6B1B"/>
    <w:multiLevelType w:val="hybridMultilevel"/>
    <w:tmpl w:val="F074151E"/>
    <w:lvl w:ilvl="0" w:tplc="E5080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DB"/>
    <w:rsid w:val="00535648"/>
    <w:rsid w:val="00574C3F"/>
    <w:rsid w:val="00914081"/>
    <w:rsid w:val="009F68E6"/>
    <w:rsid w:val="00B52BDE"/>
    <w:rsid w:val="00C0074A"/>
    <w:rsid w:val="00E27203"/>
    <w:rsid w:val="00E410EE"/>
    <w:rsid w:val="00E6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4E98D99A9653FEB5A1404E237A07E916B29354F1D4DE5127D1D063F6D0179DF9941BFE8w0O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974C7388B5FE146EC025B9DFF5C0965FD6C9D2DEEEB2D7F2DE522E7EA731763479F452BF41h4N3D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ao02</dc:creator>
  <cp:keywords/>
  <dc:description/>
  <cp:lastModifiedBy>ao02</cp:lastModifiedBy>
  <cp:revision>2</cp:revision>
  <dcterms:created xsi:type="dcterms:W3CDTF">2018-07-02T02:44:00Z</dcterms:created>
  <dcterms:modified xsi:type="dcterms:W3CDTF">2018-07-02T05:42:00Z</dcterms:modified>
</cp:coreProperties>
</file>