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50" w:rsidRPr="00735804" w:rsidRDefault="00B30C2C" w:rsidP="00142450">
      <w:pPr>
        <w:shd w:val="clear" w:color="auto" w:fill="auto"/>
        <w:autoSpaceDE w:val="0"/>
        <w:autoSpaceDN w:val="0"/>
        <w:adjustRightInd w:val="0"/>
        <w:spacing w:after="0"/>
        <w:ind w:firstLine="567"/>
        <w:contextualSpacing w:val="0"/>
        <w:rPr>
          <w:b/>
          <w:sz w:val="24"/>
          <w:szCs w:val="24"/>
        </w:rPr>
      </w:pPr>
      <w:proofErr w:type="gramStart"/>
      <w:r w:rsidRPr="00735804">
        <w:rPr>
          <w:b/>
          <w:sz w:val="24"/>
          <w:szCs w:val="24"/>
        </w:rPr>
        <w:t xml:space="preserve">В соответствии с п. </w:t>
      </w:r>
      <w:r w:rsidR="00142450" w:rsidRPr="00735804">
        <w:rPr>
          <w:b/>
          <w:sz w:val="24"/>
          <w:szCs w:val="24"/>
        </w:rPr>
        <w:t>42(2)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Правила № 354) способ оплаты коммунальной услуги по отоплению равномерно в течение календарного года применяется  с 1 июля года, следующего за годом, в котором органом государственной власти субъекта Российской Федерации принято решение</w:t>
      </w:r>
      <w:proofErr w:type="gramEnd"/>
      <w:r w:rsidR="00142450" w:rsidRPr="00735804">
        <w:rPr>
          <w:b/>
          <w:sz w:val="24"/>
          <w:szCs w:val="24"/>
        </w:rPr>
        <w:t xml:space="preserve"> о выборе такого способа.</w:t>
      </w:r>
    </w:p>
    <w:p w:rsidR="00142450" w:rsidRPr="00735804" w:rsidRDefault="00142450" w:rsidP="00142450">
      <w:pPr>
        <w:shd w:val="clear" w:color="auto" w:fill="auto"/>
        <w:autoSpaceDE w:val="0"/>
        <w:autoSpaceDN w:val="0"/>
        <w:adjustRightInd w:val="0"/>
        <w:spacing w:after="0"/>
        <w:ind w:firstLine="567"/>
        <w:contextualSpacing w:val="0"/>
        <w:rPr>
          <w:b/>
          <w:sz w:val="24"/>
          <w:szCs w:val="24"/>
        </w:rPr>
      </w:pPr>
      <w:r w:rsidRPr="00735804">
        <w:rPr>
          <w:b/>
          <w:sz w:val="24"/>
          <w:szCs w:val="24"/>
        </w:rPr>
        <w:t xml:space="preserve">С 01.07.2019г. вступил в силу приказ Департамента жилищно-коммунального комплекса и энергетики </w:t>
      </w:r>
      <w:proofErr w:type="spellStart"/>
      <w:r w:rsidRPr="00735804">
        <w:rPr>
          <w:b/>
          <w:sz w:val="24"/>
          <w:szCs w:val="24"/>
        </w:rPr>
        <w:t>Ханты-Мансийскоо</w:t>
      </w:r>
      <w:proofErr w:type="spellEnd"/>
      <w:r w:rsidRPr="00735804">
        <w:rPr>
          <w:b/>
          <w:sz w:val="24"/>
          <w:szCs w:val="24"/>
        </w:rPr>
        <w:t xml:space="preserve"> автономного округа – </w:t>
      </w:r>
      <w:proofErr w:type="spellStart"/>
      <w:r w:rsidRPr="00735804">
        <w:rPr>
          <w:b/>
          <w:sz w:val="24"/>
          <w:szCs w:val="24"/>
        </w:rPr>
        <w:t>Югры</w:t>
      </w:r>
      <w:proofErr w:type="spellEnd"/>
      <w:r w:rsidRPr="00735804">
        <w:rPr>
          <w:b/>
          <w:sz w:val="24"/>
          <w:szCs w:val="24"/>
        </w:rPr>
        <w:t xml:space="preserve"> от 22.12.2017г. № 11-нп (далее – Приказ № 11-нп).</w:t>
      </w:r>
    </w:p>
    <w:p w:rsidR="00142450" w:rsidRPr="00735804" w:rsidRDefault="00142450" w:rsidP="00142450">
      <w:pPr>
        <w:shd w:val="clear" w:color="auto" w:fill="auto"/>
        <w:autoSpaceDE w:val="0"/>
        <w:autoSpaceDN w:val="0"/>
        <w:adjustRightInd w:val="0"/>
        <w:spacing w:after="0"/>
        <w:ind w:firstLine="567"/>
        <w:contextualSpacing w:val="0"/>
        <w:rPr>
          <w:b/>
          <w:sz w:val="24"/>
          <w:szCs w:val="24"/>
        </w:rPr>
      </w:pPr>
      <w:r w:rsidRPr="00735804">
        <w:rPr>
          <w:b/>
          <w:sz w:val="24"/>
          <w:szCs w:val="24"/>
        </w:rPr>
        <w:t>П. 6 приложения 21 к Приказу № 11-нп принят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</w:t>
      </w:r>
      <w:r w:rsidR="009C6349">
        <w:rPr>
          <w:b/>
          <w:sz w:val="24"/>
          <w:szCs w:val="24"/>
        </w:rPr>
        <w:t>)</w:t>
      </w:r>
      <w:r w:rsidRPr="00735804">
        <w:rPr>
          <w:b/>
          <w:sz w:val="24"/>
          <w:szCs w:val="24"/>
        </w:rPr>
        <w:t>, то есть, ут</w:t>
      </w:r>
      <w:r w:rsidR="005B0996" w:rsidRPr="00735804">
        <w:rPr>
          <w:b/>
          <w:sz w:val="24"/>
          <w:szCs w:val="24"/>
        </w:rPr>
        <w:t xml:space="preserve">вержден способ оплаты тепловой </w:t>
      </w:r>
      <w:r w:rsidRPr="00735804">
        <w:rPr>
          <w:b/>
          <w:sz w:val="24"/>
          <w:szCs w:val="24"/>
        </w:rPr>
        <w:t>энергии равными долями в течение календарного года.</w:t>
      </w:r>
    </w:p>
    <w:p w:rsidR="005B0996" w:rsidRPr="00735804" w:rsidRDefault="005B0996" w:rsidP="00142450">
      <w:pPr>
        <w:shd w:val="clear" w:color="auto" w:fill="auto"/>
        <w:autoSpaceDE w:val="0"/>
        <w:autoSpaceDN w:val="0"/>
        <w:adjustRightInd w:val="0"/>
        <w:spacing w:after="0"/>
        <w:ind w:firstLine="567"/>
        <w:contextualSpacing w:val="0"/>
        <w:rPr>
          <w:b/>
          <w:sz w:val="24"/>
          <w:szCs w:val="24"/>
        </w:rPr>
      </w:pPr>
      <w:r w:rsidRPr="00735804">
        <w:rPr>
          <w:b/>
          <w:sz w:val="24"/>
          <w:szCs w:val="24"/>
        </w:rPr>
        <w:t>Таким образом, с 01.07.2020г. в многоквартирных и жилых домах оборудованных приборами учета (ОДПУ и ИПУ соответственно), плата за отопление будет начислять согласно п. 41(1) Правил № 354</w:t>
      </w:r>
      <w:r w:rsidR="009C6349">
        <w:rPr>
          <w:b/>
          <w:sz w:val="24"/>
          <w:szCs w:val="24"/>
        </w:rPr>
        <w:t xml:space="preserve"> ежемесячно</w:t>
      </w:r>
      <w:r w:rsidRPr="00735804">
        <w:rPr>
          <w:b/>
          <w:sz w:val="24"/>
          <w:szCs w:val="24"/>
        </w:rPr>
        <w:t>:</w:t>
      </w:r>
    </w:p>
    <w:p w:rsidR="00142450" w:rsidRPr="00735804" w:rsidRDefault="00440106" w:rsidP="00142450">
      <w:pPr>
        <w:shd w:val="clear" w:color="auto" w:fill="auto"/>
        <w:autoSpaceDE w:val="0"/>
        <w:autoSpaceDN w:val="0"/>
        <w:adjustRightInd w:val="0"/>
        <w:spacing w:after="0"/>
        <w:ind w:firstLine="567"/>
        <w:contextualSpacing w:val="0"/>
        <w:rPr>
          <w:i/>
          <w:sz w:val="24"/>
          <w:szCs w:val="24"/>
        </w:rPr>
      </w:pPr>
      <w:r w:rsidRPr="00735804">
        <w:rPr>
          <w:i/>
          <w:sz w:val="24"/>
          <w:szCs w:val="24"/>
        </w:rPr>
        <w:t xml:space="preserve">В многоквартирных домах, оборудованных ОДПУ в которых ни одно </w:t>
      </w:r>
      <w:r w:rsidR="005B0996" w:rsidRPr="00735804">
        <w:rPr>
          <w:i/>
          <w:sz w:val="24"/>
          <w:szCs w:val="24"/>
        </w:rPr>
        <w:t xml:space="preserve"> </w:t>
      </w:r>
      <w:r w:rsidRPr="00735804">
        <w:rPr>
          <w:i/>
          <w:sz w:val="24"/>
          <w:szCs w:val="24"/>
        </w:rPr>
        <w:t>из жилых и нежилых помещений не оборудовано ИПУ, плата за отопление взимается равными долями в течение календарного года в размере, определенном по формулам №№ 3, 3(6) приложения № 2 к Правилам 354:</w:t>
      </w:r>
    </w:p>
    <w:p w:rsidR="00440106" w:rsidRPr="00735804" w:rsidRDefault="00440106" w:rsidP="00142450">
      <w:pPr>
        <w:shd w:val="clear" w:color="auto" w:fill="auto"/>
        <w:autoSpaceDE w:val="0"/>
        <w:autoSpaceDN w:val="0"/>
        <w:adjustRightInd w:val="0"/>
        <w:spacing w:after="0"/>
        <w:ind w:firstLine="567"/>
        <w:contextualSpacing w:val="0"/>
        <w:rPr>
          <w:b/>
          <w:sz w:val="20"/>
          <w:szCs w:val="20"/>
        </w:rPr>
      </w:pPr>
      <w:r w:rsidRPr="00735804">
        <w:rPr>
          <w:b/>
          <w:sz w:val="20"/>
          <w:szCs w:val="20"/>
          <w:lang w:val="en-US"/>
        </w:rPr>
        <w:t>P</w:t>
      </w:r>
      <w:r w:rsidR="00735804" w:rsidRPr="00735804">
        <w:rPr>
          <w:b/>
          <w:sz w:val="20"/>
          <w:szCs w:val="20"/>
          <w:vertAlign w:val="subscript"/>
          <w:lang w:val="en-US"/>
        </w:rPr>
        <w:t>i</w:t>
      </w:r>
      <w:r w:rsidRPr="00735804">
        <w:rPr>
          <w:b/>
          <w:sz w:val="20"/>
          <w:szCs w:val="20"/>
        </w:rPr>
        <w:t>=</w:t>
      </w:r>
      <w:r w:rsidRPr="00735804">
        <w:rPr>
          <w:b/>
          <w:sz w:val="20"/>
          <w:szCs w:val="20"/>
          <w:lang w:val="en-US"/>
        </w:rPr>
        <w:t>S</w:t>
      </w:r>
      <w:r w:rsidRPr="00735804">
        <w:rPr>
          <w:b/>
          <w:sz w:val="20"/>
          <w:szCs w:val="20"/>
          <w:vertAlign w:val="subscript"/>
          <w:lang w:val="en-US"/>
        </w:rPr>
        <w:t>i</w:t>
      </w:r>
      <w:r w:rsidRPr="00735804">
        <w:rPr>
          <w:b/>
          <w:sz w:val="20"/>
          <w:szCs w:val="20"/>
        </w:rPr>
        <w:t>*</w:t>
      </w:r>
      <w:r w:rsidRPr="00735804">
        <w:rPr>
          <w:b/>
          <w:sz w:val="20"/>
          <w:szCs w:val="20"/>
          <w:lang w:val="en-US"/>
        </w:rPr>
        <w:t>V</w:t>
      </w:r>
      <w:r w:rsidRPr="00735804">
        <w:rPr>
          <w:b/>
          <w:sz w:val="20"/>
          <w:szCs w:val="20"/>
          <w:vertAlign w:val="superscript"/>
          <w:lang w:val="en-US"/>
        </w:rPr>
        <w:t>D</w:t>
      </w:r>
      <w:r w:rsidRPr="00735804">
        <w:rPr>
          <w:b/>
          <w:sz w:val="20"/>
          <w:szCs w:val="20"/>
        </w:rPr>
        <w:t>/</w:t>
      </w:r>
      <w:r w:rsidRPr="00735804">
        <w:rPr>
          <w:b/>
          <w:sz w:val="20"/>
          <w:szCs w:val="20"/>
          <w:lang w:val="en-US"/>
        </w:rPr>
        <w:t>S</w:t>
      </w:r>
      <w:r w:rsidRPr="00735804">
        <w:rPr>
          <w:b/>
          <w:sz w:val="20"/>
          <w:szCs w:val="20"/>
          <w:vertAlign w:val="superscript"/>
          <w:lang w:val="en-US"/>
        </w:rPr>
        <w:t>ob</w:t>
      </w:r>
      <w:r w:rsidRPr="00735804">
        <w:rPr>
          <w:b/>
          <w:sz w:val="20"/>
          <w:szCs w:val="20"/>
        </w:rPr>
        <w:t>*Т, где</w:t>
      </w:r>
    </w:p>
    <w:p w:rsidR="00440106" w:rsidRPr="00735804" w:rsidRDefault="00440106" w:rsidP="001E7A3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sz w:val="20"/>
          <w:szCs w:val="20"/>
        </w:rPr>
      </w:pPr>
      <w:r w:rsidRPr="00735804">
        <w:rPr>
          <w:b/>
          <w:sz w:val="20"/>
          <w:szCs w:val="20"/>
          <w:lang w:val="en-US"/>
        </w:rPr>
        <w:t>P</w:t>
      </w:r>
      <w:r w:rsidR="00735804">
        <w:rPr>
          <w:b/>
          <w:sz w:val="20"/>
          <w:szCs w:val="20"/>
          <w:vertAlign w:val="subscript"/>
          <w:lang w:val="en-US"/>
        </w:rPr>
        <w:t>i</w:t>
      </w:r>
      <w:r w:rsidRPr="00735804">
        <w:rPr>
          <w:b/>
          <w:sz w:val="20"/>
          <w:szCs w:val="20"/>
        </w:rPr>
        <w:t xml:space="preserve"> – плата за отопление в </w:t>
      </w:r>
      <w:proofErr w:type="spellStart"/>
      <w:r w:rsidRPr="00735804">
        <w:rPr>
          <w:b/>
          <w:sz w:val="20"/>
          <w:szCs w:val="20"/>
        </w:rPr>
        <w:t>i</w:t>
      </w:r>
      <w:proofErr w:type="spellEnd"/>
      <w:r w:rsidRPr="00735804">
        <w:rPr>
          <w:b/>
          <w:sz w:val="20"/>
          <w:szCs w:val="20"/>
        </w:rPr>
        <w:t xml:space="preserve"> жилом (нежилом) помещении</w:t>
      </w:r>
      <w:r w:rsidR="00735804" w:rsidRPr="00735804">
        <w:rPr>
          <w:b/>
          <w:sz w:val="20"/>
          <w:szCs w:val="20"/>
        </w:rPr>
        <w:t>;</w:t>
      </w:r>
    </w:p>
    <w:p w:rsidR="00440106" w:rsidRPr="00735804" w:rsidRDefault="00440106" w:rsidP="001E7A3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sz w:val="20"/>
          <w:szCs w:val="20"/>
        </w:rPr>
      </w:pPr>
      <w:r w:rsidRPr="00735804">
        <w:rPr>
          <w:b/>
          <w:sz w:val="20"/>
          <w:szCs w:val="20"/>
          <w:lang w:val="en-US"/>
        </w:rPr>
        <w:t>S</w:t>
      </w:r>
      <w:r w:rsidRPr="00735804">
        <w:rPr>
          <w:b/>
          <w:sz w:val="20"/>
          <w:szCs w:val="20"/>
          <w:vertAlign w:val="subscript"/>
          <w:lang w:val="en-US"/>
        </w:rPr>
        <w:t>i</w:t>
      </w:r>
      <w:r w:rsidRPr="00735804">
        <w:rPr>
          <w:b/>
          <w:sz w:val="20"/>
          <w:szCs w:val="20"/>
        </w:rPr>
        <w:t>- площадь жилого (нежилого) помещения</w:t>
      </w:r>
      <w:r w:rsidR="00735804" w:rsidRPr="00735804">
        <w:rPr>
          <w:b/>
          <w:sz w:val="20"/>
          <w:szCs w:val="20"/>
        </w:rPr>
        <w:t>;</w:t>
      </w:r>
    </w:p>
    <w:p w:rsidR="001E7A3C" w:rsidRPr="00735804" w:rsidRDefault="00440106" w:rsidP="001E7A3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sz w:val="20"/>
          <w:szCs w:val="20"/>
        </w:rPr>
      </w:pPr>
      <w:r w:rsidRPr="00735804">
        <w:rPr>
          <w:b/>
          <w:sz w:val="20"/>
          <w:szCs w:val="20"/>
          <w:lang w:val="en-US"/>
        </w:rPr>
        <w:t>V</w:t>
      </w:r>
      <w:r w:rsidRPr="00735804">
        <w:rPr>
          <w:b/>
          <w:sz w:val="20"/>
          <w:szCs w:val="20"/>
          <w:vertAlign w:val="superscript"/>
          <w:lang w:val="en-US"/>
        </w:rPr>
        <w:t>D</w:t>
      </w:r>
      <w:r w:rsidRPr="00735804">
        <w:rPr>
          <w:b/>
          <w:sz w:val="20"/>
          <w:szCs w:val="20"/>
        </w:rPr>
        <w:t xml:space="preserve">- </w:t>
      </w:r>
      <w:r w:rsidR="001E7A3C" w:rsidRPr="00735804">
        <w:rPr>
          <w:b/>
          <w:sz w:val="20"/>
          <w:szCs w:val="20"/>
        </w:rPr>
        <w:t xml:space="preserve">среднемесячный </w:t>
      </w:r>
      <w:r w:rsidRPr="00735804">
        <w:rPr>
          <w:b/>
          <w:sz w:val="20"/>
          <w:szCs w:val="20"/>
        </w:rPr>
        <w:t>объем коммунального ресурса</w:t>
      </w:r>
      <w:r w:rsidR="001E7A3C" w:rsidRPr="00735804">
        <w:rPr>
          <w:b/>
          <w:sz w:val="20"/>
          <w:szCs w:val="20"/>
        </w:rPr>
        <w:t>, потребленной тепловой энергии на отопление в многоквартирном доме по показаниям коллективного (</w:t>
      </w:r>
      <w:proofErr w:type="spellStart"/>
      <w:r w:rsidR="001E7A3C" w:rsidRPr="00735804">
        <w:rPr>
          <w:b/>
          <w:sz w:val="20"/>
          <w:szCs w:val="20"/>
        </w:rPr>
        <w:t>общедомового</w:t>
      </w:r>
      <w:proofErr w:type="spellEnd"/>
      <w:r w:rsidR="001E7A3C" w:rsidRPr="00735804">
        <w:rPr>
          <w:b/>
          <w:sz w:val="20"/>
          <w:szCs w:val="20"/>
        </w:rPr>
        <w:t>) прибора учета тепловой энергии за предыдущий год;</w:t>
      </w:r>
    </w:p>
    <w:p w:rsidR="00440106" w:rsidRPr="00735804" w:rsidRDefault="001E7A3C" w:rsidP="001E7A3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sz w:val="20"/>
          <w:szCs w:val="20"/>
        </w:rPr>
      </w:pPr>
      <w:r w:rsidRPr="00735804">
        <w:rPr>
          <w:b/>
          <w:sz w:val="20"/>
          <w:szCs w:val="20"/>
          <w:lang w:val="en-US"/>
        </w:rPr>
        <w:t>S</w:t>
      </w:r>
      <w:r w:rsidRPr="00735804">
        <w:rPr>
          <w:b/>
          <w:sz w:val="20"/>
          <w:szCs w:val="20"/>
          <w:vertAlign w:val="superscript"/>
          <w:lang w:val="en-US"/>
        </w:rPr>
        <w:t>ob</w:t>
      </w:r>
      <w:r w:rsidR="00735804" w:rsidRPr="00735804">
        <w:rPr>
          <w:b/>
          <w:sz w:val="20"/>
          <w:szCs w:val="20"/>
        </w:rPr>
        <w:t>- площадь всех жилых (нежилых) помещений;</w:t>
      </w:r>
    </w:p>
    <w:p w:rsidR="00735804" w:rsidRDefault="00735804" w:rsidP="001E7A3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sz w:val="20"/>
          <w:szCs w:val="20"/>
        </w:rPr>
      </w:pPr>
      <w:proofErr w:type="gramStart"/>
      <w:r w:rsidRPr="00735804">
        <w:rPr>
          <w:b/>
          <w:sz w:val="20"/>
          <w:szCs w:val="20"/>
        </w:rPr>
        <w:t xml:space="preserve">Т – </w:t>
      </w:r>
      <w:r w:rsidR="005A4682" w:rsidRPr="00735804">
        <w:rPr>
          <w:b/>
          <w:sz w:val="20"/>
          <w:szCs w:val="20"/>
        </w:rPr>
        <w:t>тариф (цена) на тепловую энергию, установленный (определенная) в соответствии с законодательством Российской Федерации</w:t>
      </w:r>
      <w:r w:rsidRPr="00735804">
        <w:rPr>
          <w:b/>
          <w:sz w:val="20"/>
          <w:szCs w:val="20"/>
        </w:rPr>
        <w:t>.</w:t>
      </w:r>
      <w:proofErr w:type="gramEnd"/>
    </w:p>
    <w:p w:rsidR="00214223" w:rsidRDefault="00F06A04" w:rsidP="00F06A04">
      <w:pPr>
        <w:shd w:val="clear" w:color="auto" w:fill="auto"/>
        <w:autoSpaceDE w:val="0"/>
        <w:autoSpaceDN w:val="0"/>
        <w:adjustRightInd w:val="0"/>
        <w:spacing w:after="0"/>
        <w:ind w:firstLine="567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Например: в многоквартирном доме расположено </w:t>
      </w:r>
      <w:r w:rsidR="00214223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 xml:space="preserve"> квартиры</w:t>
      </w:r>
      <w:r w:rsidR="00214223">
        <w:rPr>
          <w:b/>
          <w:i/>
          <w:sz w:val="20"/>
          <w:szCs w:val="20"/>
        </w:rPr>
        <w:t>:</w:t>
      </w:r>
    </w:p>
    <w:p w:rsidR="00214223" w:rsidRDefault="00214223" w:rsidP="00214223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№ 1 -  общей площадью </w:t>
      </w:r>
      <w:r w:rsidR="00F06A0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55м</w:t>
      </w:r>
      <w:r w:rsidRPr="00214223">
        <w:rPr>
          <w:b/>
          <w:i/>
          <w:sz w:val="20"/>
          <w:szCs w:val="20"/>
          <w:vertAlign w:val="superscript"/>
        </w:rPr>
        <w:t>2</w:t>
      </w:r>
      <w:r>
        <w:rPr>
          <w:b/>
          <w:i/>
          <w:sz w:val="20"/>
          <w:szCs w:val="20"/>
        </w:rPr>
        <w:t>,</w:t>
      </w:r>
    </w:p>
    <w:p w:rsidR="00F06A04" w:rsidRDefault="00214223" w:rsidP="00214223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№ 2 -  общей площадью  35м</w:t>
      </w:r>
      <w:r w:rsidRPr="00214223">
        <w:rPr>
          <w:b/>
          <w:i/>
          <w:sz w:val="20"/>
          <w:szCs w:val="20"/>
          <w:vertAlign w:val="superscript"/>
        </w:rPr>
        <w:t>2</w:t>
      </w:r>
      <w:r>
        <w:rPr>
          <w:b/>
          <w:i/>
          <w:sz w:val="20"/>
          <w:szCs w:val="20"/>
        </w:rPr>
        <w:t>,</w:t>
      </w:r>
    </w:p>
    <w:p w:rsidR="00214223" w:rsidRDefault="00214223" w:rsidP="00214223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№ 3 -  общей площадью  90м</w:t>
      </w:r>
      <w:r w:rsidRPr="00214223">
        <w:rPr>
          <w:b/>
          <w:i/>
          <w:sz w:val="20"/>
          <w:szCs w:val="20"/>
          <w:vertAlign w:val="superscript"/>
        </w:rPr>
        <w:t>2</w:t>
      </w:r>
      <w:r>
        <w:rPr>
          <w:b/>
          <w:i/>
          <w:sz w:val="20"/>
          <w:szCs w:val="20"/>
        </w:rPr>
        <w:t>. Общая площадь всех квартир:  55+35+90=180(м</w:t>
      </w:r>
      <w:proofErr w:type="gramStart"/>
      <w:r w:rsidRPr="00214223">
        <w:rPr>
          <w:b/>
          <w:i/>
          <w:sz w:val="20"/>
          <w:szCs w:val="20"/>
          <w:vertAlign w:val="superscript"/>
        </w:rPr>
        <w:t>2</w:t>
      </w:r>
      <w:proofErr w:type="gramEnd"/>
      <w:r>
        <w:rPr>
          <w:b/>
          <w:i/>
          <w:sz w:val="20"/>
          <w:szCs w:val="20"/>
        </w:rPr>
        <w:t>)</w:t>
      </w:r>
    </w:p>
    <w:p w:rsidR="00214223" w:rsidRPr="00E4289B" w:rsidRDefault="003D476C" w:rsidP="00214223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 w:rsidRPr="00E4289B">
        <w:rPr>
          <w:b/>
          <w:i/>
          <w:sz w:val="20"/>
          <w:szCs w:val="20"/>
        </w:rPr>
        <w:t>П</w:t>
      </w:r>
      <w:r w:rsidR="00214223" w:rsidRPr="00E4289B">
        <w:rPr>
          <w:b/>
          <w:i/>
          <w:sz w:val="20"/>
          <w:szCs w:val="20"/>
        </w:rPr>
        <w:t>оказания ОДПУ за 2019г.</w:t>
      </w:r>
      <w:r w:rsidRPr="00E4289B">
        <w:rPr>
          <w:b/>
          <w:i/>
          <w:sz w:val="20"/>
          <w:szCs w:val="20"/>
        </w:rPr>
        <w:t xml:space="preserve"> 54</w:t>
      </w:r>
      <w:r w:rsidR="00214223" w:rsidRPr="00E4289B">
        <w:rPr>
          <w:b/>
          <w:i/>
          <w:sz w:val="20"/>
          <w:szCs w:val="20"/>
        </w:rPr>
        <w:t xml:space="preserve"> </w:t>
      </w:r>
      <w:r w:rsidRPr="00E4289B">
        <w:rPr>
          <w:b/>
          <w:i/>
          <w:sz w:val="20"/>
          <w:szCs w:val="20"/>
        </w:rPr>
        <w:t xml:space="preserve">Гкал, среднемесячный объем потребления </w:t>
      </w:r>
      <w:r w:rsidRPr="00E4289B">
        <w:rPr>
          <w:b/>
          <w:i/>
          <w:sz w:val="20"/>
          <w:szCs w:val="20"/>
          <w:lang w:val="en-US"/>
        </w:rPr>
        <w:t>V</w:t>
      </w:r>
      <w:r w:rsidRPr="00E4289B">
        <w:rPr>
          <w:b/>
          <w:i/>
          <w:sz w:val="20"/>
          <w:szCs w:val="20"/>
          <w:vertAlign w:val="superscript"/>
          <w:lang w:val="en-US"/>
        </w:rPr>
        <w:t>D</w:t>
      </w:r>
      <w:r w:rsidRPr="00E4289B">
        <w:rPr>
          <w:b/>
          <w:i/>
          <w:sz w:val="20"/>
          <w:szCs w:val="20"/>
        </w:rPr>
        <w:t>=54/180/12=0,025 (Гкал/м</w:t>
      </w:r>
      <w:proofErr w:type="gramStart"/>
      <w:r w:rsidRPr="00E4289B">
        <w:rPr>
          <w:b/>
          <w:i/>
          <w:sz w:val="20"/>
          <w:szCs w:val="20"/>
          <w:vertAlign w:val="superscript"/>
        </w:rPr>
        <w:t>2</w:t>
      </w:r>
      <w:proofErr w:type="gramEnd"/>
      <w:r w:rsidRPr="00E4289B">
        <w:rPr>
          <w:b/>
          <w:i/>
          <w:sz w:val="20"/>
          <w:szCs w:val="20"/>
        </w:rPr>
        <w:t>),</w:t>
      </w:r>
    </w:p>
    <w:p w:rsidR="003D476C" w:rsidRPr="00E4289B" w:rsidRDefault="003D476C" w:rsidP="00214223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 w:rsidRPr="00E4289B">
        <w:rPr>
          <w:b/>
          <w:i/>
          <w:sz w:val="20"/>
          <w:szCs w:val="20"/>
        </w:rPr>
        <w:t>Тариф – 2387,10 руб. за 1 Гкал.</w:t>
      </w:r>
    </w:p>
    <w:p w:rsidR="003D476C" w:rsidRPr="00E4289B" w:rsidRDefault="003D476C" w:rsidP="00214223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 w:rsidRPr="00E4289B">
        <w:rPr>
          <w:b/>
          <w:i/>
          <w:sz w:val="20"/>
          <w:szCs w:val="20"/>
        </w:rPr>
        <w:t>Ежемесячная плата за отопление в кв. № 1 составит: Р</w:t>
      </w:r>
      <w:proofErr w:type="gramStart"/>
      <w:r w:rsidRPr="00E4289B">
        <w:rPr>
          <w:b/>
          <w:i/>
          <w:sz w:val="20"/>
          <w:szCs w:val="20"/>
          <w:vertAlign w:val="subscript"/>
        </w:rPr>
        <w:t>1</w:t>
      </w:r>
      <w:proofErr w:type="gramEnd"/>
      <w:r w:rsidRPr="00E4289B">
        <w:rPr>
          <w:b/>
          <w:i/>
          <w:sz w:val="20"/>
          <w:szCs w:val="20"/>
        </w:rPr>
        <w:t>=55*0,025*2387,10=3282,26 (руб.),</w:t>
      </w:r>
    </w:p>
    <w:p w:rsidR="003D476C" w:rsidRPr="00E4289B" w:rsidRDefault="003D476C" w:rsidP="003D476C">
      <w:pPr>
        <w:shd w:val="clear" w:color="auto" w:fill="auto"/>
        <w:autoSpaceDE w:val="0"/>
        <w:autoSpaceDN w:val="0"/>
        <w:adjustRightInd w:val="0"/>
        <w:spacing w:after="0"/>
        <w:ind w:left="2977"/>
        <w:contextualSpacing w:val="0"/>
        <w:rPr>
          <w:b/>
          <w:i/>
          <w:sz w:val="20"/>
          <w:szCs w:val="20"/>
        </w:rPr>
      </w:pPr>
      <w:r w:rsidRPr="00E4289B">
        <w:rPr>
          <w:b/>
          <w:i/>
          <w:sz w:val="20"/>
          <w:szCs w:val="20"/>
        </w:rPr>
        <w:t xml:space="preserve"> в кв. № 2 составит: Р</w:t>
      </w:r>
      <w:proofErr w:type="gramStart"/>
      <w:r w:rsidRPr="00E4289B">
        <w:rPr>
          <w:b/>
          <w:i/>
          <w:sz w:val="20"/>
          <w:szCs w:val="20"/>
          <w:vertAlign w:val="subscript"/>
        </w:rPr>
        <w:t>2</w:t>
      </w:r>
      <w:proofErr w:type="gramEnd"/>
      <w:r w:rsidRPr="00E4289B">
        <w:rPr>
          <w:b/>
          <w:i/>
          <w:sz w:val="20"/>
          <w:szCs w:val="20"/>
        </w:rPr>
        <w:t>=35*0,025*2387,10=2088,71 (руб.)</w:t>
      </w:r>
    </w:p>
    <w:p w:rsidR="003D476C" w:rsidRDefault="003D476C" w:rsidP="003D476C">
      <w:pPr>
        <w:shd w:val="clear" w:color="auto" w:fill="auto"/>
        <w:autoSpaceDE w:val="0"/>
        <w:autoSpaceDN w:val="0"/>
        <w:adjustRightInd w:val="0"/>
        <w:spacing w:after="0"/>
        <w:ind w:left="2977"/>
        <w:contextualSpacing w:val="0"/>
        <w:rPr>
          <w:b/>
          <w:i/>
          <w:sz w:val="20"/>
          <w:szCs w:val="20"/>
        </w:rPr>
      </w:pPr>
      <w:r w:rsidRPr="00E4289B">
        <w:rPr>
          <w:b/>
          <w:i/>
          <w:sz w:val="20"/>
          <w:szCs w:val="20"/>
        </w:rPr>
        <w:t xml:space="preserve"> в кв. № 3 составит: Р</w:t>
      </w:r>
      <w:r w:rsidRPr="00E4289B">
        <w:rPr>
          <w:b/>
          <w:i/>
          <w:sz w:val="20"/>
          <w:szCs w:val="20"/>
          <w:vertAlign w:val="subscript"/>
        </w:rPr>
        <w:t>3</w:t>
      </w:r>
      <w:r w:rsidRPr="00E4289B">
        <w:rPr>
          <w:b/>
          <w:i/>
          <w:sz w:val="20"/>
          <w:szCs w:val="20"/>
        </w:rPr>
        <w:t>=90*0,025*2387,10=5370,98 (руб.)</w:t>
      </w:r>
    </w:p>
    <w:p w:rsidR="00B012CC" w:rsidRPr="00E4289B" w:rsidRDefault="00B012CC" w:rsidP="003D476C">
      <w:pPr>
        <w:shd w:val="clear" w:color="auto" w:fill="auto"/>
        <w:autoSpaceDE w:val="0"/>
        <w:autoSpaceDN w:val="0"/>
        <w:adjustRightInd w:val="0"/>
        <w:spacing w:after="0"/>
        <w:ind w:left="2977"/>
        <w:contextualSpacing w:val="0"/>
        <w:rPr>
          <w:b/>
          <w:i/>
          <w:sz w:val="20"/>
          <w:szCs w:val="20"/>
        </w:rPr>
      </w:pPr>
    </w:p>
    <w:p w:rsidR="00735804" w:rsidRPr="00735804" w:rsidRDefault="00735804" w:rsidP="00735804">
      <w:pPr>
        <w:shd w:val="clear" w:color="auto" w:fill="auto"/>
        <w:autoSpaceDE w:val="0"/>
        <w:autoSpaceDN w:val="0"/>
        <w:adjustRightInd w:val="0"/>
        <w:spacing w:after="0"/>
        <w:ind w:firstLine="567"/>
        <w:contextualSpacing w:val="0"/>
        <w:rPr>
          <w:i/>
          <w:sz w:val="24"/>
          <w:szCs w:val="24"/>
        </w:rPr>
      </w:pPr>
      <w:r w:rsidRPr="00735804">
        <w:rPr>
          <w:i/>
          <w:sz w:val="24"/>
          <w:szCs w:val="24"/>
        </w:rPr>
        <w:t xml:space="preserve">В </w:t>
      </w:r>
      <w:proofErr w:type="gramStart"/>
      <w:r w:rsidRPr="00735804">
        <w:rPr>
          <w:i/>
          <w:sz w:val="24"/>
          <w:szCs w:val="24"/>
        </w:rPr>
        <w:t>жилом доме, оборудованном ИПУ размер платы определяется</w:t>
      </w:r>
      <w:proofErr w:type="gramEnd"/>
      <w:r w:rsidRPr="00735804">
        <w:rPr>
          <w:i/>
          <w:sz w:val="24"/>
          <w:szCs w:val="24"/>
        </w:rPr>
        <w:t xml:space="preserve"> в соответствии с формулой № 3(5) приложения № 2 к Правилам № 354</w:t>
      </w:r>
    </w:p>
    <w:p w:rsidR="005A4682" w:rsidRDefault="00735804" w:rsidP="005A4682">
      <w:pPr>
        <w:shd w:val="clear" w:color="auto" w:fill="auto"/>
        <w:autoSpaceDE w:val="0"/>
        <w:autoSpaceDN w:val="0"/>
        <w:adjustRightInd w:val="0"/>
        <w:spacing w:after="0"/>
        <w:ind w:left="567"/>
        <w:contextualSpacing w:val="0"/>
        <w:outlineLvl w:val="0"/>
        <w:rPr>
          <w:b/>
          <w:sz w:val="20"/>
          <w:szCs w:val="20"/>
        </w:rPr>
      </w:pPr>
      <w:r w:rsidRPr="00735804">
        <w:rPr>
          <w:b/>
          <w:sz w:val="20"/>
          <w:szCs w:val="20"/>
          <w:lang w:val="en-US"/>
        </w:rPr>
        <w:t>P</w:t>
      </w:r>
      <w:r w:rsidRPr="00735804">
        <w:rPr>
          <w:b/>
          <w:sz w:val="20"/>
          <w:szCs w:val="20"/>
        </w:rPr>
        <w:t>=</w:t>
      </w:r>
      <w:r w:rsidRPr="00735804">
        <w:rPr>
          <w:b/>
          <w:sz w:val="20"/>
          <w:szCs w:val="20"/>
          <w:lang w:val="en-US"/>
        </w:rPr>
        <w:t>V</w:t>
      </w:r>
      <w:proofErr w:type="spellStart"/>
      <w:r>
        <w:rPr>
          <w:b/>
          <w:sz w:val="20"/>
          <w:szCs w:val="20"/>
          <w:vertAlign w:val="superscript"/>
        </w:rPr>
        <w:t>п</w:t>
      </w:r>
      <w:proofErr w:type="spellEnd"/>
      <w:r w:rsidRPr="00735804">
        <w:rPr>
          <w:b/>
          <w:sz w:val="20"/>
          <w:szCs w:val="20"/>
        </w:rPr>
        <w:t>*Т</w:t>
      </w:r>
      <w:r w:rsidR="005A4682">
        <w:rPr>
          <w:b/>
          <w:sz w:val="20"/>
          <w:szCs w:val="20"/>
        </w:rPr>
        <w:t xml:space="preserve">, </w:t>
      </w:r>
      <w:r w:rsidRPr="00735804">
        <w:rPr>
          <w:b/>
          <w:sz w:val="20"/>
          <w:szCs w:val="20"/>
        </w:rPr>
        <w:t>где:</w:t>
      </w:r>
    </w:p>
    <w:p w:rsidR="005A4682" w:rsidRDefault="005A4682" w:rsidP="005A4682">
      <w:pPr>
        <w:shd w:val="clear" w:color="auto" w:fill="auto"/>
        <w:autoSpaceDE w:val="0"/>
        <w:autoSpaceDN w:val="0"/>
        <w:adjustRightInd w:val="0"/>
        <w:spacing w:after="0"/>
        <w:contextualSpacing w:val="0"/>
        <w:outlineLvl w:val="0"/>
        <w:rPr>
          <w:b/>
          <w:sz w:val="20"/>
          <w:szCs w:val="20"/>
        </w:rPr>
      </w:pPr>
      <w:proofErr w:type="gramStart"/>
      <w:r w:rsidRPr="00735804">
        <w:rPr>
          <w:b/>
          <w:sz w:val="20"/>
          <w:szCs w:val="20"/>
          <w:lang w:val="en-US"/>
        </w:rPr>
        <w:t>V</w:t>
      </w:r>
      <w:proofErr w:type="spellStart"/>
      <w:r>
        <w:rPr>
          <w:b/>
          <w:sz w:val="20"/>
          <w:szCs w:val="20"/>
          <w:vertAlign w:val="superscript"/>
        </w:rPr>
        <w:t>п</w:t>
      </w:r>
      <w:proofErr w:type="spellEnd"/>
      <w:r w:rsidR="00735804" w:rsidRPr="00735804">
        <w:rPr>
          <w:b/>
          <w:sz w:val="20"/>
          <w:szCs w:val="20"/>
        </w:rPr>
        <w:t xml:space="preserve"> - объем (количество) при оплате равномерно в течение календарного года -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год.</w:t>
      </w:r>
      <w:proofErr w:type="gramEnd"/>
      <w:r w:rsidR="00735804" w:rsidRPr="00735804">
        <w:rPr>
          <w:b/>
          <w:sz w:val="20"/>
          <w:szCs w:val="20"/>
        </w:rPr>
        <w:t xml:space="preserve"> </w:t>
      </w:r>
    </w:p>
    <w:p w:rsidR="00735804" w:rsidRDefault="00735804" w:rsidP="005A4682">
      <w:pPr>
        <w:shd w:val="clear" w:color="auto" w:fill="auto"/>
        <w:autoSpaceDE w:val="0"/>
        <w:autoSpaceDN w:val="0"/>
        <w:adjustRightInd w:val="0"/>
        <w:spacing w:after="0"/>
        <w:contextualSpacing w:val="0"/>
        <w:outlineLvl w:val="0"/>
        <w:rPr>
          <w:b/>
          <w:sz w:val="20"/>
          <w:szCs w:val="20"/>
        </w:rPr>
      </w:pPr>
      <w:proofErr w:type="gramStart"/>
      <w:r w:rsidRPr="00735804">
        <w:rPr>
          <w:b/>
          <w:sz w:val="20"/>
          <w:szCs w:val="20"/>
        </w:rPr>
        <w:t>T - тариф (цена) на тепловую энергию, установленный (определенная) в соответствии с законодательством Российской Федерации.</w:t>
      </w:r>
      <w:proofErr w:type="gramEnd"/>
    </w:p>
    <w:p w:rsidR="003D476C" w:rsidRPr="00735804" w:rsidRDefault="003D476C" w:rsidP="003D476C">
      <w:pPr>
        <w:shd w:val="clear" w:color="auto" w:fill="auto"/>
        <w:autoSpaceDE w:val="0"/>
        <w:autoSpaceDN w:val="0"/>
        <w:adjustRightInd w:val="0"/>
        <w:spacing w:after="0"/>
        <w:ind w:firstLine="426"/>
        <w:contextualSpacing w:val="0"/>
        <w:outlineLvl w:val="0"/>
        <w:rPr>
          <w:b/>
          <w:sz w:val="20"/>
          <w:szCs w:val="20"/>
        </w:rPr>
      </w:pPr>
    </w:p>
    <w:p w:rsidR="005A4682" w:rsidRDefault="005A4682" w:rsidP="005A4682">
      <w:pPr>
        <w:shd w:val="clear" w:color="auto" w:fill="auto"/>
        <w:autoSpaceDE w:val="0"/>
        <w:autoSpaceDN w:val="0"/>
        <w:adjustRightInd w:val="0"/>
        <w:spacing w:after="0"/>
        <w:ind w:firstLine="540"/>
        <w:contextualSpacing w:val="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 xml:space="preserve">В многоквартирном доме, который оборудован ОДПУ тепловой энергии и в котором хотя бы одно, но не все жилые или нежилые помещения оборудованы ИПУ тепловой энергии, размер платы за коммунальную услугу по отоплению определяется по </w:t>
      </w:r>
      <w:hyperlink r:id="rId4" w:history="1">
        <w:r>
          <w:rPr>
            <w:i/>
            <w:iCs/>
            <w:color w:val="0000FF"/>
            <w:sz w:val="24"/>
            <w:szCs w:val="24"/>
          </w:rPr>
          <w:t>формулам 3(1)</w:t>
        </w:r>
      </w:hyperlink>
      <w:r>
        <w:rPr>
          <w:i/>
          <w:iCs/>
          <w:sz w:val="24"/>
          <w:szCs w:val="24"/>
        </w:rPr>
        <w:t xml:space="preserve"> и </w:t>
      </w:r>
      <w:hyperlink r:id="rId5" w:history="1">
        <w:r>
          <w:rPr>
            <w:i/>
            <w:iCs/>
            <w:color w:val="0000FF"/>
            <w:sz w:val="24"/>
            <w:szCs w:val="24"/>
          </w:rPr>
          <w:t>3(4)</w:t>
        </w:r>
      </w:hyperlink>
      <w:r>
        <w:rPr>
          <w:i/>
          <w:iCs/>
          <w:sz w:val="24"/>
          <w:szCs w:val="24"/>
        </w:rPr>
        <w:t xml:space="preserve"> приложения N 2 к  Правилам</w:t>
      </w:r>
      <w:r w:rsidR="006463D4">
        <w:rPr>
          <w:i/>
          <w:iCs/>
          <w:sz w:val="24"/>
          <w:szCs w:val="24"/>
        </w:rPr>
        <w:t xml:space="preserve"> №354 </w:t>
      </w:r>
      <w:r>
        <w:rPr>
          <w:i/>
          <w:iCs/>
          <w:sz w:val="24"/>
          <w:szCs w:val="24"/>
        </w:rPr>
        <w:t>на основании показаний ИПУ и (или) ОДПУ тепловой энергии, а именно:</w:t>
      </w:r>
      <w:proofErr w:type="gramEnd"/>
    </w:p>
    <w:p w:rsidR="005A4682" w:rsidRDefault="005A4682" w:rsidP="005A4682">
      <w:pPr>
        <w:shd w:val="clear" w:color="auto" w:fill="auto"/>
        <w:autoSpaceDE w:val="0"/>
        <w:autoSpaceDN w:val="0"/>
        <w:adjustRightInd w:val="0"/>
        <w:spacing w:after="0"/>
        <w:ind w:firstLine="540"/>
        <w:contextualSpacing w:val="0"/>
        <w:rPr>
          <w:b/>
          <w:iCs/>
          <w:sz w:val="20"/>
          <w:szCs w:val="20"/>
        </w:rPr>
      </w:pPr>
      <w:r w:rsidRPr="005A4682">
        <w:rPr>
          <w:b/>
          <w:iCs/>
          <w:sz w:val="20"/>
          <w:szCs w:val="20"/>
        </w:rPr>
        <w:t>Р</w:t>
      </w:r>
      <w:proofErr w:type="spellStart"/>
      <w:proofErr w:type="gramStart"/>
      <w:r w:rsidRPr="005A4682">
        <w:rPr>
          <w:b/>
          <w:i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5A4682">
        <w:rPr>
          <w:b/>
          <w:iCs/>
          <w:sz w:val="20"/>
          <w:szCs w:val="20"/>
        </w:rPr>
        <w:t>=(</w:t>
      </w:r>
      <w:r w:rsidRPr="005A4682">
        <w:rPr>
          <w:b/>
          <w:iCs/>
          <w:sz w:val="20"/>
          <w:szCs w:val="20"/>
          <w:lang w:val="en-US"/>
        </w:rPr>
        <w:t>V</w:t>
      </w:r>
      <w:r w:rsidRPr="005A4682">
        <w:rPr>
          <w:b/>
          <w:iCs/>
          <w:sz w:val="20"/>
          <w:szCs w:val="20"/>
          <w:vertAlign w:val="subscript"/>
          <w:lang w:val="en-US"/>
        </w:rPr>
        <w:t>i</w:t>
      </w:r>
      <w:r w:rsidRPr="005A4682">
        <w:rPr>
          <w:b/>
          <w:iCs/>
          <w:sz w:val="20"/>
          <w:szCs w:val="20"/>
          <w:vertAlign w:val="superscript"/>
          <w:lang w:val="en-US"/>
        </w:rPr>
        <w:t>n</w:t>
      </w:r>
      <w:r w:rsidRPr="005A4682">
        <w:rPr>
          <w:b/>
          <w:iCs/>
          <w:sz w:val="20"/>
          <w:szCs w:val="20"/>
          <w:vertAlign w:val="superscript"/>
        </w:rPr>
        <w:t xml:space="preserve"> </w:t>
      </w:r>
      <w:r w:rsidRPr="005A4682">
        <w:rPr>
          <w:b/>
          <w:iCs/>
          <w:sz w:val="20"/>
          <w:szCs w:val="20"/>
        </w:rPr>
        <w:t xml:space="preserve">+ </w:t>
      </w:r>
      <w:r w:rsidRPr="005A4682">
        <w:rPr>
          <w:b/>
          <w:iCs/>
          <w:sz w:val="20"/>
          <w:szCs w:val="20"/>
          <w:lang w:val="en-US"/>
        </w:rPr>
        <w:t>V</w:t>
      </w:r>
      <w:r w:rsidRPr="005A4682">
        <w:rPr>
          <w:b/>
          <w:iCs/>
          <w:sz w:val="20"/>
          <w:szCs w:val="20"/>
          <w:vertAlign w:val="subscript"/>
          <w:lang w:val="en-US"/>
        </w:rPr>
        <w:t>i</w:t>
      </w:r>
      <w:proofErr w:type="spellStart"/>
      <w:r w:rsidRPr="005A4682">
        <w:rPr>
          <w:b/>
          <w:iCs/>
          <w:sz w:val="20"/>
          <w:szCs w:val="20"/>
          <w:vertAlign w:val="superscript"/>
        </w:rPr>
        <w:t>одн</w:t>
      </w:r>
      <w:proofErr w:type="spellEnd"/>
      <w:r w:rsidRPr="005A4682">
        <w:rPr>
          <w:b/>
          <w:iCs/>
          <w:sz w:val="20"/>
          <w:szCs w:val="20"/>
        </w:rPr>
        <w:t>*S</w:t>
      </w:r>
      <w:proofErr w:type="spellStart"/>
      <w:r w:rsidRPr="005A4682">
        <w:rPr>
          <w:b/>
          <w:iCs/>
          <w:sz w:val="20"/>
          <w:szCs w:val="20"/>
          <w:vertAlign w:val="subscript"/>
          <w:lang w:val="en-US"/>
        </w:rPr>
        <w:t>i</w:t>
      </w:r>
      <w:proofErr w:type="spellEnd"/>
      <w:r w:rsidRPr="005A4682">
        <w:rPr>
          <w:b/>
          <w:iCs/>
          <w:sz w:val="20"/>
          <w:szCs w:val="20"/>
        </w:rPr>
        <w:t>/</w:t>
      </w:r>
      <w:r w:rsidRPr="005A4682">
        <w:rPr>
          <w:b/>
          <w:iCs/>
          <w:sz w:val="20"/>
          <w:szCs w:val="20"/>
          <w:lang w:val="en-US"/>
        </w:rPr>
        <w:t>S</w:t>
      </w:r>
      <w:r w:rsidRPr="005A4682">
        <w:rPr>
          <w:b/>
          <w:iCs/>
          <w:sz w:val="20"/>
          <w:szCs w:val="20"/>
          <w:vertAlign w:val="subscript"/>
          <w:lang w:val="en-US"/>
        </w:rPr>
        <w:t>ob</w:t>
      </w:r>
      <w:r w:rsidRPr="005A4682">
        <w:rPr>
          <w:b/>
          <w:iCs/>
          <w:sz w:val="20"/>
          <w:szCs w:val="20"/>
        </w:rPr>
        <w:t>)*</w:t>
      </w:r>
      <w:r w:rsidRPr="005A4682">
        <w:rPr>
          <w:b/>
          <w:iCs/>
          <w:sz w:val="20"/>
          <w:szCs w:val="20"/>
          <w:lang w:val="en-US"/>
        </w:rPr>
        <w:t>T</w:t>
      </w:r>
      <w:r w:rsidRPr="005A4682">
        <w:rPr>
          <w:b/>
          <w:iCs/>
          <w:sz w:val="20"/>
          <w:szCs w:val="20"/>
        </w:rPr>
        <w:t>, где</w:t>
      </w:r>
    </w:p>
    <w:p w:rsidR="00F06A04" w:rsidRDefault="00F06A04" w:rsidP="00F06A04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bCs/>
          <w:sz w:val="20"/>
          <w:szCs w:val="20"/>
        </w:rPr>
      </w:pPr>
      <w:r w:rsidRPr="005A4682">
        <w:rPr>
          <w:b/>
          <w:iCs/>
          <w:sz w:val="20"/>
          <w:szCs w:val="20"/>
          <w:lang w:val="en-US"/>
        </w:rPr>
        <w:lastRenderedPageBreak/>
        <w:t>V</w:t>
      </w:r>
      <w:r w:rsidRPr="005A4682">
        <w:rPr>
          <w:b/>
          <w:iCs/>
          <w:sz w:val="20"/>
          <w:szCs w:val="20"/>
          <w:vertAlign w:val="subscript"/>
          <w:lang w:val="en-US"/>
        </w:rPr>
        <w:t>i</w:t>
      </w:r>
      <w:r w:rsidRPr="005A4682">
        <w:rPr>
          <w:b/>
          <w:iCs/>
          <w:sz w:val="20"/>
          <w:szCs w:val="20"/>
          <w:vertAlign w:val="superscript"/>
          <w:lang w:val="en-US"/>
        </w:rPr>
        <w:t>n</w:t>
      </w:r>
      <w:r>
        <w:rPr>
          <w:b/>
          <w:iCs/>
          <w:sz w:val="20"/>
          <w:szCs w:val="20"/>
        </w:rPr>
        <w:t>-</w:t>
      </w:r>
      <w:r w:rsidRPr="00F06A0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среднемесячный объем потребления тепловой энергии на отопление в i-м жилом или нежилом помещении по показаниям ИПУ за предыдущий год;</w:t>
      </w:r>
    </w:p>
    <w:p w:rsidR="00F06A04" w:rsidRDefault="00F06A04" w:rsidP="00F06A04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bCs/>
          <w:sz w:val="20"/>
          <w:szCs w:val="20"/>
        </w:rPr>
      </w:pPr>
      <w:r w:rsidRPr="005A4682">
        <w:rPr>
          <w:b/>
          <w:iCs/>
          <w:sz w:val="20"/>
          <w:szCs w:val="20"/>
          <w:lang w:val="en-US"/>
        </w:rPr>
        <w:t>V</w:t>
      </w:r>
      <w:r w:rsidRPr="005A4682">
        <w:rPr>
          <w:b/>
          <w:iCs/>
          <w:sz w:val="20"/>
          <w:szCs w:val="20"/>
          <w:vertAlign w:val="subscript"/>
          <w:lang w:val="en-US"/>
        </w:rPr>
        <w:t>i</w:t>
      </w:r>
      <w:proofErr w:type="spellStart"/>
      <w:r w:rsidRPr="005A4682">
        <w:rPr>
          <w:b/>
          <w:iCs/>
          <w:sz w:val="20"/>
          <w:szCs w:val="20"/>
          <w:vertAlign w:val="superscript"/>
        </w:rPr>
        <w:t>одн</w:t>
      </w:r>
      <w:r>
        <w:rPr>
          <w:b/>
          <w:iCs/>
          <w:sz w:val="20"/>
          <w:szCs w:val="20"/>
        </w:rPr>
        <w:t>=</w:t>
      </w:r>
      <w:proofErr w:type="spellEnd"/>
      <w:r w:rsidRPr="00F06A04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  <w:vertAlign w:val="superscript"/>
        </w:rPr>
        <w:t>д</w:t>
      </w:r>
      <w:proofErr w:type="spellEnd"/>
      <w:r w:rsidRPr="00F06A04">
        <w:rPr>
          <w:b/>
          <w:iCs/>
          <w:sz w:val="20"/>
          <w:szCs w:val="20"/>
        </w:rPr>
        <w:t xml:space="preserve"> -</w:t>
      </w:r>
      <w:r>
        <w:rPr>
          <w:b/>
          <w:iCs/>
          <w:sz w:val="20"/>
          <w:szCs w:val="20"/>
        </w:rPr>
        <w:t>∑</w:t>
      </w:r>
      <w:proofErr w:type="spellStart"/>
      <w:proofErr w:type="gramStart"/>
      <w:r>
        <w:rPr>
          <w:b/>
          <w:iCs/>
          <w:sz w:val="20"/>
          <w:szCs w:val="20"/>
          <w:vertAlign w:val="subscript"/>
          <w:lang w:val="en-US"/>
        </w:rPr>
        <w:t>i</w:t>
      </w:r>
      <w:r w:rsidRPr="005A4682">
        <w:rPr>
          <w:b/>
          <w:iCs/>
          <w:sz w:val="20"/>
          <w:szCs w:val="20"/>
          <w:lang w:val="en-US"/>
        </w:rPr>
        <w:t>V</w:t>
      </w:r>
      <w:r w:rsidRPr="005A4682">
        <w:rPr>
          <w:b/>
          <w:iCs/>
          <w:sz w:val="20"/>
          <w:szCs w:val="20"/>
          <w:vertAlign w:val="subscript"/>
          <w:lang w:val="en-US"/>
        </w:rPr>
        <w:t>i</w:t>
      </w:r>
      <w:r w:rsidRPr="005A4682">
        <w:rPr>
          <w:b/>
          <w:iCs/>
          <w:sz w:val="20"/>
          <w:szCs w:val="20"/>
          <w:vertAlign w:val="superscript"/>
          <w:lang w:val="en-US"/>
        </w:rPr>
        <w:t>n</w:t>
      </w:r>
      <w:proofErr w:type="spellEnd"/>
      <w:r>
        <w:rPr>
          <w:b/>
          <w:iCs/>
          <w:sz w:val="20"/>
          <w:szCs w:val="20"/>
        </w:rPr>
        <w:t xml:space="preserve"> </w:t>
      </w:r>
      <w:r w:rsidRPr="00F06A04">
        <w:rPr>
          <w:b/>
          <w:iCs/>
          <w:sz w:val="20"/>
          <w:szCs w:val="20"/>
        </w:rPr>
        <w:t>.</w:t>
      </w:r>
      <w:proofErr w:type="gramEnd"/>
      <w:r w:rsidRPr="00F06A04">
        <w:rPr>
          <w:b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где </w:t>
      </w:r>
      <w:proofErr w:type="spellStart"/>
      <w:proofErr w:type="gramStart"/>
      <w:r>
        <w:rPr>
          <w:b/>
          <w:bCs/>
          <w:sz w:val="20"/>
          <w:szCs w:val="20"/>
        </w:rPr>
        <w:t>V</w:t>
      </w:r>
      <w:proofErr w:type="gramEnd"/>
      <w:r>
        <w:rPr>
          <w:b/>
          <w:bCs/>
          <w:sz w:val="20"/>
          <w:szCs w:val="20"/>
          <w:vertAlign w:val="superscript"/>
        </w:rPr>
        <w:t>д</w:t>
      </w:r>
      <w:proofErr w:type="spellEnd"/>
      <w:r>
        <w:rPr>
          <w:b/>
          <w:bCs/>
          <w:sz w:val="20"/>
          <w:szCs w:val="20"/>
        </w:rPr>
        <w:t xml:space="preserve"> - среднемесячн</w:t>
      </w:r>
      <w:r w:rsidRPr="00F06A04">
        <w:rPr>
          <w:b/>
          <w:bCs/>
          <w:sz w:val="20"/>
          <w:szCs w:val="20"/>
        </w:rPr>
        <w:t>ый</w:t>
      </w:r>
      <w:r>
        <w:rPr>
          <w:b/>
          <w:bCs/>
          <w:sz w:val="20"/>
          <w:szCs w:val="20"/>
        </w:rPr>
        <w:t xml:space="preserve"> объем потребления тепловой энергии на отопление в многоквартирном доме по показаниям ОДПУ за предыдущий год;</w:t>
      </w:r>
    </w:p>
    <w:p w:rsidR="005A4682" w:rsidRPr="00F06A04" w:rsidRDefault="00F06A04" w:rsidP="005A4682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i/>
          <w:iCs/>
          <w:sz w:val="24"/>
          <w:szCs w:val="24"/>
        </w:rPr>
      </w:pPr>
      <w:r w:rsidRPr="005A4682">
        <w:rPr>
          <w:b/>
          <w:iCs/>
          <w:sz w:val="20"/>
          <w:szCs w:val="20"/>
        </w:rPr>
        <w:t>S</w:t>
      </w:r>
      <w:proofErr w:type="spellStart"/>
      <w:r w:rsidRPr="005A4682">
        <w:rPr>
          <w:b/>
          <w:iCs/>
          <w:sz w:val="20"/>
          <w:szCs w:val="20"/>
          <w:vertAlign w:val="subscript"/>
          <w:lang w:val="en-US"/>
        </w:rPr>
        <w:t>i</w:t>
      </w:r>
      <w:proofErr w:type="spellEnd"/>
      <w:r>
        <w:rPr>
          <w:b/>
          <w:iCs/>
          <w:sz w:val="20"/>
          <w:szCs w:val="20"/>
          <w:vertAlign w:val="subscript"/>
        </w:rPr>
        <w:t xml:space="preserve"> </w:t>
      </w:r>
      <w:r>
        <w:rPr>
          <w:b/>
          <w:iCs/>
          <w:sz w:val="20"/>
          <w:szCs w:val="20"/>
        </w:rPr>
        <w:t>–</w:t>
      </w:r>
      <w:r w:rsidRPr="00F06A04">
        <w:rPr>
          <w:b/>
          <w:iCs/>
          <w:sz w:val="20"/>
          <w:szCs w:val="20"/>
        </w:rPr>
        <w:t xml:space="preserve"> пло</w:t>
      </w:r>
      <w:r>
        <w:rPr>
          <w:b/>
          <w:iCs/>
          <w:sz w:val="20"/>
          <w:szCs w:val="20"/>
        </w:rPr>
        <w:t xml:space="preserve">щадь </w:t>
      </w:r>
      <w:r w:rsidRPr="00F06A04">
        <w:rPr>
          <w:i/>
          <w:iCs/>
          <w:sz w:val="24"/>
          <w:szCs w:val="24"/>
        </w:rPr>
        <w:t xml:space="preserve"> </w:t>
      </w:r>
      <w:r w:rsidRPr="00735804">
        <w:rPr>
          <w:b/>
          <w:sz w:val="20"/>
          <w:szCs w:val="20"/>
        </w:rPr>
        <w:t>жилого (нежилого) помещения</w:t>
      </w:r>
      <w:r>
        <w:rPr>
          <w:b/>
          <w:sz w:val="20"/>
          <w:szCs w:val="20"/>
        </w:rPr>
        <w:t>;</w:t>
      </w:r>
    </w:p>
    <w:p w:rsidR="005A4682" w:rsidRPr="00F06A04" w:rsidRDefault="00F06A04" w:rsidP="00F06A04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Cs/>
          <w:sz w:val="20"/>
          <w:szCs w:val="20"/>
        </w:rPr>
      </w:pPr>
      <w:r w:rsidRPr="005A4682">
        <w:rPr>
          <w:b/>
          <w:iCs/>
          <w:sz w:val="20"/>
          <w:szCs w:val="20"/>
          <w:lang w:val="en-US"/>
        </w:rPr>
        <w:t>S</w:t>
      </w:r>
      <w:r w:rsidRPr="005A4682">
        <w:rPr>
          <w:b/>
          <w:iCs/>
          <w:sz w:val="20"/>
          <w:szCs w:val="20"/>
          <w:vertAlign w:val="subscript"/>
          <w:lang w:val="en-US"/>
        </w:rPr>
        <w:t>ob</w:t>
      </w:r>
      <w:r>
        <w:rPr>
          <w:b/>
          <w:iCs/>
          <w:sz w:val="20"/>
          <w:szCs w:val="20"/>
          <w:vertAlign w:val="subscript"/>
        </w:rPr>
        <w:t xml:space="preserve"> </w:t>
      </w:r>
      <w:r w:rsidRPr="00F06A04">
        <w:rPr>
          <w:b/>
          <w:iCs/>
          <w:sz w:val="20"/>
          <w:szCs w:val="20"/>
        </w:rPr>
        <w:t xml:space="preserve">- </w:t>
      </w:r>
      <w:r w:rsidRPr="00735804">
        <w:rPr>
          <w:b/>
          <w:sz w:val="20"/>
          <w:szCs w:val="20"/>
        </w:rPr>
        <w:t>площадь всех жилых (нежилых) помещений</w:t>
      </w:r>
      <w:r>
        <w:rPr>
          <w:b/>
          <w:sz w:val="20"/>
          <w:szCs w:val="20"/>
        </w:rPr>
        <w:t>.</w:t>
      </w:r>
    </w:p>
    <w:p w:rsidR="00B012CC" w:rsidRDefault="00B012CC" w:rsidP="00B012CC">
      <w:pPr>
        <w:shd w:val="clear" w:color="auto" w:fill="auto"/>
        <w:autoSpaceDE w:val="0"/>
        <w:autoSpaceDN w:val="0"/>
        <w:adjustRightInd w:val="0"/>
        <w:spacing w:after="0"/>
        <w:ind w:firstLine="567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Например: в многоквартирном доме расположено 3 квартиры:</w:t>
      </w:r>
    </w:p>
    <w:p w:rsidR="00B012CC" w:rsidRDefault="00B012CC" w:rsidP="00B012C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№ 1 -  общей площадью  55м</w:t>
      </w:r>
      <w:r w:rsidRPr="00214223">
        <w:rPr>
          <w:b/>
          <w:i/>
          <w:sz w:val="20"/>
          <w:szCs w:val="20"/>
          <w:vertAlign w:val="superscript"/>
        </w:rPr>
        <w:t>2</w:t>
      </w:r>
      <w:r>
        <w:rPr>
          <w:b/>
          <w:i/>
          <w:sz w:val="20"/>
          <w:szCs w:val="20"/>
        </w:rPr>
        <w:t>,</w:t>
      </w:r>
    </w:p>
    <w:p w:rsidR="00B012CC" w:rsidRDefault="00B012CC" w:rsidP="00B012C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№ 2 -  общей площадью  35м</w:t>
      </w:r>
      <w:r w:rsidRPr="00214223">
        <w:rPr>
          <w:b/>
          <w:i/>
          <w:sz w:val="20"/>
          <w:szCs w:val="20"/>
          <w:vertAlign w:val="superscript"/>
        </w:rPr>
        <w:t>2</w:t>
      </w:r>
      <w:r>
        <w:rPr>
          <w:b/>
          <w:i/>
          <w:sz w:val="20"/>
          <w:szCs w:val="20"/>
        </w:rPr>
        <w:t>,</w:t>
      </w:r>
    </w:p>
    <w:p w:rsidR="00B012CC" w:rsidRDefault="00B012CC" w:rsidP="00B012C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№ 3 -  общей площадью  90м</w:t>
      </w:r>
      <w:r w:rsidRPr="00214223">
        <w:rPr>
          <w:b/>
          <w:i/>
          <w:sz w:val="20"/>
          <w:szCs w:val="20"/>
          <w:vertAlign w:val="superscript"/>
        </w:rPr>
        <w:t>2</w:t>
      </w:r>
      <w:r>
        <w:rPr>
          <w:b/>
          <w:i/>
          <w:sz w:val="20"/>
          <w:szCs w:val="20"/>
        </w:rPr>
        <w:t>. Общая площадь всех квартир:  55+35+90=180(м</w:t>
      </w:r>
      <w:proofErr w:type="gramStart"/>
      <w:r w:rsidRPr="00214223">
        <w:rPr>
          <w:b/>
          <w:i/>
          <w:sz w:val="20"/>
          <w:szCs w:val="20"/>
          <w:vertAlign w:val="superscript"/>
        </w:rPr>
        <w:t>2</w:t>
      </w:r>
      <w:proofErr w:type="gramEnd"/>
      <w:r>
        <w:rPr>
          <w:b/>
          <w:i/>
          <w:sz w:val="20"/>
          <w:szCs w:val="20"/>
        </w:rPr>
        <w:t>)</w:t>
      </w:r>
    </w:p>
    <w:p w:rsidR="006463D4" w:rsidRDefault="00B012CC" w:rsidP="00B012C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 кВ. № 1 </w:t>
      </w:r>
      <w:r w:rsidR="006463D4">
        <w:rPr>
          <w:b/>
          <w:i/>
          <w:sz w:val="20"/>
          <w:szCs w:val="20"/>
        </w:rPr>
        <w:t xml:space="preserve">и № 2 </w:t>
      </w:r>
      <w:r>
        <w:rPr>
          <w:b/>
          <w:i/>
          <w:sz w:val="20"/>
          <w:szCs w:val="20"/>
        </w:rPr>
        <w:t>установлен</w:t>
      </w:r>
      <w:r w:rsidR="006463D4">
        <w:rPr>
          <w:b/>
          <w:i/>
          <w:sz w:val="20"/>
          <w:szCs w:val="20"/>
        </w:rPr>
        <w:t>ы ИПУ.</w:t>
      </w:r>
    </w:p>
    <w:p w:rsidR="009C6349" w:rsidRDefault="00B012CC" w:rsidP="00B012C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6463D4">
        <w:rPr>
          <w:b/>
          <w:i/>
          <w:sz w:val="20"/>
          <w:szCs w:val="20"/>
        </w:rPr>
        <w:t>среднемесячные показания по ИПУ за 2019г. составили: в кВ. № 1 - 0,55 Гкал, в кВ. № 2 – 0,</w:t>
      </w:r>
      <w:r w:rsidR="009C6349">
        <w:rPr>
          <w:b/>
          <w:i/>
          <w:sz w:val="20"/>
          <w:szCs w:val="20"/>
        </w:rPr>
        <w:t>4Гкал</w:t>
      </w:r>
    </w:p>
    <w:p w:rsidR="00B012CC" w:rsidRPr="00E4289B" w:rsidRDefault="006463D4" w:rsidP="00B012C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B012CC" w:rsidRPr="00E4289B">
        <w:rPr>
          <w:b/>
          <w:i/>
          <w:sz w:val="20"/>
          <w:szCs w:val="20"/>
        </w:rPr>
        <w:t xml:space="preserve">Показания ОДПУ за 2019г. 54 Гкал, среднемесячный объем потребления </w:t>
      </w:r>
      <w:r w:rsidR="00B012CC" w:rsidRPr="00E4289B">
        <w:rPr>
          <w:b/>
          <w:i/>
          <w:sz w:val="20"/>
          <w:szCs w:val="20"/>
          <w:lang w:val="en-US"/>
        </w:rPr>
        <w:t>V</w:t>
      </w:r>
      <w:r w:rsidR="00B012CC" w:rsidRPr="00E4289B">
        <w:rPr>
          <w:b/>
          <w:i/>
          <w:sz w:val="20"/>
          <w:szCs w:val="20"/>
          <w:vertAlign w:val="superscript"/>
          <w:lang w:val="en-US"/>
        </w:rPr>
        <w:t>D</w:t>
      </w:r>
      <w:r w:rsidR="00B012CC" w:rsidRPr="00E4289B">
        <w:rPr>
          <w:b/>
          <w:i/>
          <w:sz w:val="20"/>
          <w:szCs w:val="20"/>
        </w:rPr>
        <w:t>=54/12=</w:t>
      </w:r>
      <w:r>
        <w:rPr>
          <w:b/>
          <w:i/>
          <w:sz w:val="20"/>
          <w:szCs w:val="20"/>
        </w:rPr>
        <w:t>4,5</w:t>
      </w:r>
      <w:r w:rsidR="00B012CC" w:rsidRPr="00E4289B">
        <w:rPr>
          <w:b/>
          <w:i/>
          <w:sz w:val="20"/>
          <w:szCs w:val="20"/>
        </w:rPr>
        <w:t xml:space="preserve"> (Гк</w:t>
      </w:r>
      <w:r w:rsidRPr="006463D4">
        <w:rPr>
          <w:b/>
          <w:i/>
          <w:sz w:val="20"/>
          <w:szCs w:val="20"/>
        </w:rPr>
        <w:t>ал</w:t>
      </w:r>
      <w:r w:rsidR="00B012CC" w:rsidRPr="00E4289B">
        <w:rPr>
          <w:b/>
          <w:i/>
          <w:sz w:val="20"/>
          <w:szCs w:val="20"/>
        </w:rPr>
        <w:t>),</w:t>
      </w:r>
    </w:p>
    <w:p w:rsidR="00B012CC" w:rsidRPr="00E4289B" w:rsidRDefault="00B012CC" w:rsidP="00B012C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 w:rsidRPr="00E4289B">
        <w:rPr>
          <w:b/>
          <w:i/>
          <w:sz w:val="20"/>
          <w:szCs w:val="20"/>
        </w:rPr>
        <w:t>Тариф – 2387,10 руб. за 1 Гкал.</w:t>
      </w:r>
    </w:p>
    <w:p w:rsidR="006463D4" w:rsidRDefault="00B012CC" w:rsidP="00B012C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 w:rsidRPr="00E4289B">
        <w:rPr>
          <w:b/>
          <w:i/>
          <w:sz w:val="20"/>
          <w:szCs w:val="20"/>
        </w:rPr>
        <w:t xml:space="preserve">Ежемесячная плата за отопление в кв. № 1 составит: </w:t>
      </w:r>
    </w:p>
    <w:p w:rsidR="00B012CC" w:rsidRPr="00E4289B" w:rsidRDefault="00B012CC" w:rsidP="00B012CC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 w:rsidRPr="00E4289B">
        <w:rPr>
          <w:b/>
          <w:i/>
          <w:sz w:val="20"/>
          <w:szCs w:val="20"/>
        </w:rPr>
        <w:t>Р</w:t>
      </w:r>
      <w:proofErr w:type="gramStart"/>
      <w:r w:rsidRPr="00E4289B">
        <w:rPr>
          <w:b/>
          <w:i/>
          <w:sz w:val="20"/>
          <w:szCs w:val="20"/>
          <w:vertAlign w:val="subscript"/>
        </w:rPr>
        <w:t>1</w:t>
      </w:r>
      <w:proofErr w:type="gramEnd"/>
      <w:r w:rsidRPr="00E4289B">
        <w:rPr>
          <w:b/>
          <w:i/>
          <w:sz w:val="20"/>
          <w:szCs w:val="20"/>
        </w:rPr>
        <w:t>=</w:t>
      </w:r>
      <w:r w:rsidR="006463D4">
        <w:rPr>
          <w:b/>
          <w:i/>
          <w:sz w:val="20"/>
          <w:szCs w:val="20"/>
        </w:rPr>
        <w:t>(0,55+(4,5-</w:t>
      </w:r>
      <w:r w:rsidR="009C6349">
        <w:rPr>
          <w:b/>
          <w:i/>
          <w:sz w:val="20"/>
          <w:szCs w:val="20"/>
        </w:rPr>
        <w:t>(</w:t>
      </w:r>
      <w:r w:rsidR="006463D4">
        <w:rPr>
          <w:b/>
          <w:i/>
          <w:sz w:val="20"/>
          <w:szCs w:val="20"/>
        </w:rPr>
        <w:t>0,55</w:t>
      </w:r>
      <w:r w:rsidR="009C6349">
        <w:rPr>
          <w:b/>
          <w:i/>
          <w:sz w:val="20"/>
          <w:szCs w:val="20"/>
        </w:rPr>
        <w:t>+0,4)</w:t>
      </w:r>
      <w:r w:rsidR="006463D4">
        <w:rPr>
          <w:b/>
          <w:i/>
          <w:sz w:val="20"/>
          <w:szCs w:val="20"/>
        </w:rPr>
        <w:t>/</w:t>
      </w:r>
      <w:r w:rsidR="009C6349">
        <w:rPr>
          <w:b/>
          <w:i/>
          <w:sz w:val="20"/>
          <w:szCs w:val="20"/>
        </w:rPr>
        <w:t>(</w:t>
      </w:r>
      <w:r w:rsidR="006463D4">
        <w:rPr>
          <w:b/>
          <w:i/>
          <w:sz w:val="20"/>
          <w:szCs w:val="20"/>
        </w:rPr>
        <w:t>55</w:t>
      </w:r>
      <w:r w:rsidR="009C6349">
        <w:rPr>
          <w:b/>
          <w:i/>
          <w:sz w:val="20"/>
          <w:szCs w:val="20"/>
        </w:rPr>
        <w:t>+35)</w:t>
      </w:r>
      <w:r w:rsidR="006463D4">
        <w:rPr>
          <w:b/>
          <w:i/>
          <w:sz w:val="20"/>
          <w:szCs w:val="20"/>
        </w:rPr>
        <w:t>*180)/180*55)*</w:t>
      </w:r>
      <w:r w:rsidRPr="00E4289B">
        <w:rPr>
          <w:b/>
          <w:i/>
          <w:sz w:val="20"/>
          <w:szCs w:val="20"/>
        </w:rPr>
        <w:t>2387,10=</w:t>
      </w:r>
      <w:r w:rsidR="009C6349">
        <w:rPr>
          <w:b/>
          <w:i/>
          <w:sz w:val="20"/>
          <w:szCs w:val="20"/>
        </w:rPr>
        <w:t>3209,32</w:t>
      </w:r>
      <w:r w:rsidRPr="00E4289B">
        <w:rPr>
          <w:b/>
          <w:i/>
          <w:sz w:val="20"/>
          <w:szCs w:val="20"/>
        </w:rPr>
        <w:t xml:space="preserve"> (руб.),</w:t>
      </w:r>
    </w:p>
    <w:p w:rsidR="00B012CC" w:rsidRPr="00E4289B" w:rsidRDefault="00B012CC" w:rsidP="009C6349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 w:rsidRPr="00E4289B">
        <w:rPr>
          <w:b/>
          <w:i/>
          <w:sz w:val="20"/>
          <w:szCs w:val="20"/>
        </w:rPr>
        <w:t>в кв. № 2 составит: Р</w:t>
      </w:r>
      <w:proofErr w:type="gramStart"/>
      <w:r w:rsidRPr="00E4289B">
        <w:rPr>
          <w:b/>
          <w:i/>
          <w:sz w:val="20"/>
          <w:szCs w:val="20"/>
          <w:vertAlign w:val="subscript"/>
        </w:rPr>
        <w:t>2</w:t>
      </w:r>
      <w:proofErr w:type="gramEnd"/>
      <w:r w:rsidRPr="00E4289B">
        <w:rPr>
          <w:b/>
          <w:i/>
          <w:sz w:val="20"/>
          <w:szCs w:val="20"/>
        </w:rPr>
        <w:t>=</w:t>
      </w:r>
      <w:r w:rsidR="009C6349">
        <w:rPr>
          <w:b/>
          <w:i/>
          <w:sz w:val="20"/>
          <w:szCs w:val="20"/>
        </w:rPr>
        <w:t>(0,4+(4,5-(0,55+0,4)/(55+35)*180)/180*35)*</w:t>
      </w:r>
      <w:r w:rsidR="009C6349" w:rsidRPr="00E4289B">
        <w:rPr>
          <w:b/>
          <w:i/>
          <w:sz w:val="20"/>
          <w:szCs w:val="20"/>
        </w:rPr>
        <w:t>2387,10</w:t>
      </w:r>
      <w:r w:rsidRPr="00E4289B">
        <w:rPr>
          <w:b/>
          <w:i/>
          <w:sz w:val="20"/>
          <w:szCs w:val="20"/>
        </w:rPr>
        <w:t>=</w:t>
      </w:r>
      <w:r w:rsidR="009C6349">
        <w:rPr>
          <w:b/>
          <w:i/>
          <w:sz w:val="20"/>
          <w:szCs w:val="20"/>
        </w:rPr>
        <w:t>2161,25</w:t>
      </w:r>
      <w:r w:rsidRPr="00E4289B">
        <w:rPr>
          <w:b/>
          <w:i/>
          <w:sz w:val="20"/>
          <w:szCs w:val="20"/>
        </w:rPr>
        <w:t xml:space="preserve"> (руб.)</w:t>
      </w:r>
    </w:p>
    <w:p w:rsidR="00B012CC" w:rsidRDefault="00B012CC" w:rsidP="009C6349">
      <w:pPr>
        <w:shd w:val="clear" w:color="auto" w:fill="auto"/>
        <w:autoSpaceDE w:val="0"/>
        <w:autoSpaceDN w:val="0"/>
        <w:adjustRightInd w:val="0"/>
        <w:spacing w:after="0"/>
        <w:contextualSpacing w:val="0"/>
        <w:rPr>
          <w:b/>
          <w:i/>
          <w:sz w:val="20"/>
          <w:szCs w:val="20"/>
        </w:rPr>
      </w:pPr>
      <w:r w:rsidRPr="00E4289B">
        <w:rPr>
          <w:b/>
          <w:i/>
          <w:sz w:val="20"/>
          <w:szCs w:val="20"/>
        </w:rPr>
        <w:t xml:space="preserve"> в кв. № 3 составит: Р</w:t>
      </w:r>
      <w:r w:rsidRPr="00E4289B">
        <w:rPr>
          <w:b/>
          <w:i/>
          <w:sz w:val="20"/>
          <w:szCs w:val="20"/>
          <w:vertAlign w:val="subscript"/>
        </w:rPr>
        <w:t>3</w:t>
      </w:r>
      <w:r w:rsidRPr="00E4289B">
        <w:rPr>
          <w:b/>
          <w:i/>
          <w:sz w:val="20"/>
          <w:szCs w:val="20"/>
        </w:rPr>
        <w:t>=</w:t>
      </w:r>
      <w:r w:rsidR="009C6349">
        <w:rPr>
          <w:b/>
          <w:i/>
          <w:sz w:val="20"/>
          <w:szCs w:val="20"/>
        </w:rPr>
        <w:t>(90*(0,55+0,4)/(55+35)+(4,5-(0,55+0,4)/(55+35)*180)/180*90)*</w:t>
      </w:r>
      <w:r w:rsidR="009C6349" w:rsidRPr="00E4289B">
        <w:rPr>
          <w:b/>
          <w:i/>
          <w:sz w:val="20"/>
          <w:szCs w:val="20"/>
        </w:rPr>
        <w:t>2387,10</w:t>
      </w:r>
      <w:r w:rsidRPr="00E4289B">
        <w:rPr>
          <w:b/>
          <w:i/>
          <w:sz w:val="20"/>
          <w:szCs w:val="20"/>
        </w:rPr>
        <w:t>=5370,9</w:t>
      </w:r>
      <w:r w:rsidR="009C6349">
        <w:rPr>
          <w:b/>
          <w:i/>
          <w:sz w:val="20"/>
          <w:szCs w:val="20"/>
        </w:rPr>
        <w:t>6</w:t>
      </w:r>
      <w:r w:rsidRPr="00E4289B">
        <w:rPr>
          <w:b/>
          <w:i/>
          <w:sz w:val="20"/>
          <w:szCs w:val="20"/>
        </w:rPr>
        <w:t xml:space="preserve"> (руб.)</w:t>
      </w:r>
    </w:p>
    <w:p w:rsidR="004C1F4F" w:rsidRPr="004C1F4F" w:rsidRDefault="004C1F4F" w:rsidP="004C1F4F">
      <w:pPr>
        <w:shd w:val="clear" w:color="auto" w:fill="auto"/>
        <w:autoSpaceDE w:val="0"/>
        <w:autoSpaceDN w:val="0"/>
        <w:adjustRightInd w:val="0"/>
        <w:spacing w:after="0"/>
        <w:ind w:firstLine="540"/>
        <w:contextualSpacing w:val="0"/>
        <w:rPr>
          <w:i/>
          <w:sz w:val="24"/>
          <w:szCs w:val="24"/>
        </w:rPr>
      </w:pPr>
      <w:proofErr w:type="gramStart"/>
      <w:r w:rsidRPr="004C1F4F">
        <w:rPr>
          <w:i/>
          <w:sz w:val="24"/>
          <w:szCs w:val="24"/>
        </w:rPr>
        <w:t xml:space="preserve">Размер платы за коммунальную услугу по отоплению в i-м жилом или нежилом помещении в многоквартирном доме, определенный по </w:t>
      </w:r>
      <w:hyperlink r:id="rId6" w:history="1">
        <w:r w:rsidRPr="004C1F4F">
          <w:rPr>
            <w:i/>
            <w:color w:val="0000FF"/>
            <w:sz w:val="24"/>
            <w:szCs w:val="24"/>
          </w:rPr>
          <w:t>формулам 3</w:t>
        </w:r>
      </w:hyperlink>
      <w:r w:rsidRPr="004C1F4F">
        <w:rPr>
          <w:i/>
          <w:sz w:val="24"/>
          <w:szCs w:val="24"/>
        </w:rPr>
        <w:t xml:space="preserve">, </w:t>
      </w:r>
      <w:hyperlink r:id="rId7" w:history="1">
        <w:r w:rsidRPr="004C1F4F">
          <w:rPr>
            <w:i/>
            <w:color w:val="0000FF"/>
            <w:sz w:val="24"/>
            <w:szCs w:val="24"/>
          </w:rPr>
          <w:t>3(1)</w:t>
        </w:r>
      </w:hyperlink>
      <w:r w:rsidRPr="004C1F4F">
        <w:rPr>
          <w:i/>
          <w:sz w:val="24"/>
          <w:szCs w:val="24"/>
        </w:rPr>
        <w:t xml:space="preserve"> и </w:t>
      </w:r>
      <w:hyperlink r:id="rId8" w:history="1">
        <w:r w:rsidRPr="004C1F4F">
          <w:rPr>
            <w:i/>
            <w:color w:val="0000FF"/>
            <w:sz w:val="24"/>
            <w:szCs w:val="24"/>
          </w:rPr>
          <w:t>3(3)</w:t>
        </w:r>
      </w:hyperlink>
      <w:r w:rsidRPr="004C1F4F">
        <w:rPr>
          <w:i/>
          <w:sz w:val="24"/>
          <w:szCs w:val="24"/>
        </w:rPr>
        <w:t xml:space="preserve">, размер платы за коммунальную услугу по отоплению в жилом доме, который оборудован индивидуальным прибором учета, определенный по </w:t>
      </w:r>
      <w:hyperlink r:id="rId9" w:history="1">
        <w:r w:rsidRPr="004C1F4F">
          <w:rPr>
            <w:i/>
            <w:color w:val="0000FF"/>
            <w:sz w:val="24"/>
            <w:szCs w:val="24"/>
          </w:rPr>
          <w:t>формуле 3(5)</w:t>
        </w:r>
      </w:hyperlink>
      <w:r w:rsidRPr="004C1F4F">
        <w:rPr>
          <w:i/>
          <w:sz w:val="24"/>
          <w:szCs w:val="24"/>
        </w:rPr>
        <w:t>, при оплате равномерно в течение календарного года корректируются в I квартале года, следующего за расчетным</w:t>
      </w:r>
      <w:proofErr w:type="gramEnd"/>
      <w:r w:rsidRPr="004C1F4F">
        <w:rPr>
          <w:i/>
          <w:sz w:val="24"/>
          <w:szCs w:val="24"/>
        </w:rPr>
        <w:t xml:space="preserve"> годом, исполнителем по формуле 3(4)приложения № 2 к Правилам № 354:</w:t>
      </w:r>
    </w:p>
    <w:p w:rsidR="004C1F4F" w:rsidRPr="004C1F4F" w:rsidRDefault="004C1F4F" w:rsidP="004C1F4F">
      <w:pPr>
        <w:shd w:val="clear" w:color="auto" w:fill="auto"/>
        <w:autoSpaceDE w:val="0"/>
        <w:autoSpaceDN w:val="0"/>
        <w:adjustRightInd w:val="0"/>
        <w:spacing w:after="0"/>
        <w:jc w:val="center"/>
        <w:rPr>
          <w:b/>
          <w:i/>
          <w:sz w:val="24"/>
          <w:szCs w:val="24"/>
        </w:rPr>
      </w:pPr>
    </w:p>
    <w:p w:rsidR="004C1F4F" w:rsidRPr="004C1F4F" w:rsidRDefault="004C1F4F" w:rsidP="004C1F4F">
      <w:pPr>
        <w:shd w:val="clear" w:color="auto" w:fill="auto"/>
        <w:autoSpaceDE w:val="0"/>
        <w:autoSpaceDN w:val="0"/>
        <w:adjustRightInd w:val="0"/>
        <w:spacing w:after="0"/>
        <w:jc w:val="center"/>
        <w:rPr>
          <w:b/>
          <w:i/>
          <w:sz w:val="24"/>
          <w:szCs w:val="24"/>
        </w:rPr>
      </w:pPr>
      <w:proofErr w:type="spellStart"/>
      <w:r w:rsidRPr="004C1F4F">
        <w:rPr>
          <w:b/>
          <w:i/>
          <w:sz w:val="24"/>
          <w:szCs w:val="24"/>
        </w:rPr>
        <w:t>P</w:t>
      </w:r>
      <w:r w:rsidRPr="004C1F4F">
        <w:rPr>
          <w:b/>
          <w:i/>
          <w:sz w:val="24"/>
          <w:szCs w:val="24"/>
          <w:vertAlign w:val="subscript"/>
        </w:rPr>
        <w:t>i</w:t>
      </w:r>
      <w:proofErr w:type="spellEnd"/>
      <w:r w:rsidRPr="004C1F4F">
        <w:rPr>
          <w:b/>
          <w:i/>
          <w:sz w:val="24"/>
          <w:szCs w:val="24"/>
        </w:rPr>
        <w:t xml:space="preserve"> = </w:t>
      </w:r>
      <w:proofErr w:type="spellStart"/>
      <w:r w:rsidRPr="004C1F4F">
        <w:rPr>
          <w:b/>
          <w:i/>
          <w:sz w:val="24"/>
          <w:szCs w:val="24"/>
        </w:rPr>
        <w:t>P</w:t>
      </w:r>
      <w:r w:rsidRPr="004C1F4F">
        <w:rPr>
          <w:b/>
          <w:i/>
          <w:sz w:val="24"/>
          <w:szCs w:val="24"/>
          <w:vertAlign w:val="subscript"/>
        </w:rPr>
        <w:t>kpi</w:t>
      </w:r>
      <w:proofErr w:type="spellEnd"/>
      <w:r w:rsidRPr="004C1F4F">
        <w:rPr>
          <w:b/>
          <w:i/>
          <w:sz w:val="24"/>
          <w:szCs w:val="24"/>
        </w:rPr>
        <w:t xml:space="preserve"> - </w:t>
      </w:r>
      <w:proofErr w:type="spellStart"/>
      <w:r w:rsidRPr="004C1F4F">
        <w:rPr>
          <w:b/>
          <w:i/>
          <w:sz w:val="24"/>
          <w:szCs w:val="24"/>
        </w:rPr>
        <w:t>P</w:t>
      </w:r>
      <w:r w:rsidRPr="004C1F4F">
        <w:rPr>
          <w:b/>
          <w:i/>
          <w:sz w:val="24"/>
          <w:szCs w:val="24"/>
          <w:vertAlign w:val="subscript"/>
        </w:rPr>
        <w:t>npi</w:t>
      </w:r>
      <w:proofErr w:type="spellEnd"/>
      <w:r w:rsidRPr="004C1F4F">
        <w:rPr>
          <w:b/>
          <w:i/>
          <w:sz w:val="24"/>
          <w:szCs w:val="24"/>
        </w:rPr>
        <w:t>,</w:t>
      </w:r>
    </w:p>
    <w:p w:rsidR="004C1F4F" w:rsidRPr="004C1F4F" w:rsidRDefault="004C1F4F" w:rsidP="004C1F4F">
      <w:pPr>
        <w:shd w:val="clear" w:color="auto" w:fill="auto"/>
        <w:autoSpaceDE w:val="0"/>
        <w:autoSpaceDN w:val="0"/>
        <w:adjustRightInd w:val="0"/>
        <w:spacing w:after="0"/>
        <w:ind w:firstLine="540"/>
        <w:rPr>
          <w:i/>
          <w:sz w:val="24"/>
          <w:szCs w:val="24"/>
        </w:rPr>
      </w:pPr>
      <w:r w:rsidRPr="004C1F4F">
        <w:rPr>
          <w:i/>
          <w:sz w:val="24"/>
          <w:szCs w:val="24"/>
        </w:rPr>
        <w:t>где:</w:t>
      </w:r>
    </w:p>
    <w:p w:rsidR="004C1F4F" w:rsidRPr="004C1F4F" w:rsidRDefault="004C1F4F" w:rsidP="004C1F4F">
      <w:pPr>
        <w:shd w:val="clear" w:color="auto" w:fill="auto"/>
        <w:autoSpaceDE w:val="0"/>
        <w:autoSpaceDN w:val="0"/>
        <w:adjustRightInd w:val="0"/>
        <w:spacing w:before="280" w:after="0"/>
        <w:ind w:firstLine="540"/>
        <w:rPr>
          <w:i/>
          <w:sz w:val="24"/>
          <w:szCs w:val="24"/>
        </w:rPr>
      </w:pPr>
      <w:proofErr w:type="spellStart"/>
      <w:proofErr w:type="gramStart"/>
      <w:r w:rsidRPr="004C1F4F">
        <w:rPr>
          <w:b/>
          <w:i/>
          <w:sz w:val="24"/>
          <w:szCs w:val="24"/>
        </w:rPr>
        <w:t>P</w:t>
      </w:r>
      <w:r w:rsidRPr="004C1F4F">
        <w:rPr>
          <w:b/>
          <w:i/>
          <w:sz w:val="24"/>
          <w:szCs w:val="24"/>
          <w:vertAlign w:val="subscript"/>
        </w:rPr>
        <w:t>kpi</w:t>
      </w:r>
      <w:proofErr w:type="spellEnd"/>
      <w:r w:rsidRPr="004C1F4F">
        <w:rPr>
          <w:i/>
          <w:sz w:val="24"/>
          <w:szCs w:val="24"/>
        </w:rPr>
        <w:t xml:space="preserve"> - размер платы за коммунальную услугу по отоплению, потребленную за прошедший год в i-м жилом или нежилом помещении в многоквартирном доме, определенный по </w:t>
      </w:r>
      <w:hyperlink r:id="rId10" w:history="1">
        <w:r w:rsidRPr="004C1F4F">
          <w:rPr>
            <w:i/>
            <w:color w:val="0000FF"/>
            <w:sz w:val="24"/>
            <w:szCs w:val="24"/>
          </w:rPr>
          <w:t>формулам 3</w:t>
        </w:r>
      </w:hyperlink>
      <w:r w:rsidRPr="004C1F4F">
        <w:rPr>
          <w:i/>
          <w:sz w:val="24"/>
          <w:szCs w:val="24"/>
        </w:rPr>
        <w:t xml:space="preserve">, </w:t>
      </w:r>
      <w:hyperlink r:id="rId11" w:history="1">
        <w:r w:rsidRPr="004C1F4F">
          <w:rPr>
            <w:i/>
            <w:color w:val="0000FF"/>
            <w:sz w:val="24"/>
            <w:szCs w:val="24"/>
          </w:rPr>
          <w:t>3(1)</w:t>
        </w:r>
      </w:hyperlink>
      <w:r w:rsidRPr="004C1F4F">
        <w:rPr>
          <w:i/>
          <w:sz w:val="24"/>
          <w:szCs w:val="24"/>
        </w:rPr>
        <w:t xml:space="preserve"> и </w:t>
      </w:r>
      <w:hyperlink r:id="rId12" w:history="1">
        <w:r w:rsidRPr="004C1F4F">
          <w:rPr>
            <w:i/>
            <w:color w:val="0000FF"/>
            <w:sz w:val="24"/>
            <w:szCs w:val="24"/>
          </w:rPr>
          <w:t>3(3)</w:t>
        </w:r>
      </w:hyperlink>
      <w:r w:rsidRPr="004C1F4F">
        <w:rPr>
          <w:i/>
          <w:sz w:val="24"/>
          <w:szCs w:val="24"/>
        </w:rPr>
        <w:t xml:space="preserve"> исходя из показаний индивидуального или общего (квартирного) прибора учета в i-м жилом или нежилом помещении и показаний коллективного (</w:t>
      </w:r>
      <w:proofErr w:type="spellStart"/>
      <w:r w:rsidRPr="004C1F4F">
        <w:rPr>
          <w:i/>
          <w:sz w:val="24"/>
          <w:szCs w:val="24"/>
        </w:rPr>
        <w:t>общедомового</w:t>
      </w:r>
      <w:proofErr w:type="spellEnd"/>
      <w:r w:rsidRPr="004C1F4F">
        <w:rPr>
          <w:i/>
          <w:sz w:val="24"/>
          <w:szCs w:val="24"/>
        </w:rPr>
        <w:t>) прибора учета тепловой энергии, размер платы за коммунальную услугу по отоплению</w:t>
      </w:r>
      <w:proofErr w:type="gramEnd"/>
      <w:r w:rsidRPr="004C1F4F">
        <w:rPr>
          <w:i/>
          <w:sz w:val="24"/>
          <w:szCs w:val="24"/>
        </w:rPr>
        <w:t xml:space="preserve"> в жилом доме, который оборудован индивидуальным прибором учета, определенный по </w:t>
      </w:r>
      <w:hyperlink r:id="rId13" w:history="1">
        <w:r w:rsidRPr="004C1F4F">
          <w:rPr>
            <w:i/>
            <w:color w:val="0000FF"/>
            <w:sz w:val="24"/>
            <w:szCs w:val="24"/>
          </w:rPr>
          <w:t>формуле 3(5)</w:t>
        </w:r>
      </w:hyperlink>
      <w:r w:rsidRPr="004C1F4F">
        <w:rPr>
          <w:i/>
          <w:sz w:val="24"/>
          <w:szCs w:val="24"/>
        </w:rPr>
        <w:t>, исходя из показаний индивидуального прибора учета тепловой энергии.</w:t>
      </w:r>
    </w:p>
    <w:p w:rsidR="004C1F4F" w:rsidRPr="004C1F4F" w:rsidRDefault="004C1F4F" w:rsidP="004C1F4F">
      <w:pPr>
        <w:shd w:val="clear" w:color="auto" w:fill="auto"/>
        <w:autoSpaceDE w:val="0"/>
        <w:autoSpaceDN w:val="0"/>
        <w:adjustRightInd w:val="0"/>
        <w:spacing w:before="280" w:after="0"/>
        <w:ind w:firstLine="540"/>
        <w:rPr>
          <w:i/>
          <w:sz w:val="24"/>
          <w:szCs w:val="24"/>
        </w:rPr>
      </w:pPr>
      <w:r w:rsidRPr="004C1F4F">
        <w:rPr>
          <w:i/>
          <w:sz w:val="24"/>
          <w:szCs w:val="24"/>
        </w:rPr>
        <w:t xml:space="preserve">В случаях, предусмотренных </w:t>
      </w:r>
      <w:hyperlink r:id="rId14" w:history="1">
        <w:r w:rsidRPr="004C1F4F">
          <w:rPr>
            <w:i/>
            <w:color w:val="0000FF"/>
            <w:sz w:val="24"/>
            <w:szCs w:val="24"/>
          </w:rPr>
          <w:t>пунктами 59</w:t>
        </w:r>
      </w:hyperlink>
      <w:r w:rsidRPr="004C1F4F">
        <w:rPr>
          <w:i/>
          <w:sz w:val="24"/>
          <w:szCs w:val="24"/>
        </w:rPr>
        <w:t xml:space="preserve">, </w:t>
      </w:r>
      <w:hyperlink r:id="rId15" w:history="1">
        <w:r w:rsidRPr="004C1F4F">
          <w:rPr>
            <w:i/>
            <w:color w:val="0000FF"/>
            <w:sz w:val="24"/>
            <w:szCs w:val="24"/>
          </w:rPr>
          <w:t>59(1)</w:t>
        </w:r>
      </w:hyperlink>
      <w:r w:rsidRPr="004C1F4F">
        <w:rPr>
          <w:i/>
          <w:sz w:val="24"/>
          <w:szCs w:val="24"/>
        </w:rPr>
        <w:t xml:space="preserve"> и </w:t>
      </w:r>
      <w:hyperlink r:id="rId16" w:history="1">
        <w:r w:rsidRPr="004C1F4F">
          <w:rPr>
            <w:i/>
            <w:color w:val="0000FF"/>
            <w:sz w:val="24"/>
            <w:szCs w:val="24"/>
          </w:rPr>
          <w:t>60(1)</w:t>
        </w:r>
      </w:hyperlink>
      <w:r w:rsidRPr="004C1F4F">
        <w:rPr>
          <w:i/>
          <w:sz w:val="24"/>
          <w:szCs w:val="24"/>
        </w:rP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пунктов;</w:t>
      </w:r>
    </w:p>
    <w:p w:rsidR="004C1F4F" w:rsidRPr="004C1F4F" w:rsidRDefault="004C1F4F" w:rsidP="004C1F4F">
      <w:pPr>
        <w:shd w:val="clear" w:color="auto" w:fill="auto"/>
        <w:autoSpaceDE w:val="0"/>
        <w:autoSpaceDN w:val="0"/>
        <w:adjustRightInd w:val="0"/>
        <w:spacing w:before="280" w:after="0"/>
        <w:ind w:firstLine="540"/>
        <w:rPr>
          <w:i/>
          <w:sz w:val="24"/>
          <w:szCs w:val="24"/>
        </w:rPr>
      </w:pPr>
      <w:proofErr w:type="spellStart"/>
      <w:proofErr w:type="gramStart"/>
      <w:r w:rsidRPr="004C1F4F">
        <w:rPr>
          <w:b/>
          <w:i/>
          <w:sz w:val="24"/>
          <w:szCs w:val="24"/>
        </w:rPr>
        <w:t>P</w:t>
      </w:r>
      <w:r w:rsidRPr="004C1F4F">
        <w:rPr>
          <w:b/>
          <w:i/>
          <w:sz w:val="24"/>
          <w:szCs w:val="24"/>
          <w:vertAlign w:val="subscript"/>
        </w:rPr>
        <w:t>npi</w:t>
      </w:r>
      <w:proofErr w:type="spellEnd"/>
      <w:r w:rsidRPr="004C1F4F">
        <w:rPr>
          <w:i/>
          <w:sz w:val="24"/>
          <w:szCs w:val="24"/>
        </w:rPr>
        <w:t xml:space="preserve"> - размер платы за коммунальную услугу по отоплению, начисленный за прошедший год потребителю в i-м жилом или нежилом помещении в многоквартирном доме, определенный по </w:t>
      </w:r>
      <w:hyperlink r:id="rId17" w:history="1">
        <w:r w:rsidRPr="004C1F4F">
          <w:rPr>
            <w:i/>
            <w:color w:val="0000FF"/>
            <w:sz w:val="24"/>
            <w:szCs w:val="24"/>
          </w:rPr>
          <w:t>формулам 3</w:t>
        </w:r>
      </w:hyperlink>
      <w:r w:rsidRPr="004C1F4F">
        <w:rPr>
          <w:i/>
          <w:sz w:val="24"/>
          <w:szCs w:val="24"/>
        </w:rPr>
        <w:t xml:space="preserve">, </w:t>
      </w:r>
      <w:hyperlink r:id="rId18" w:history="1">
        <w:r w:rsidRPr="004C1F4F">
          <w:rPr>
            <w:i/>
            <w:color w:val="0000FF"/>
            <w:sz w:val="24"/>
            <w:szCs w:val="24"/>
          </w:rPr>
          <w:t>3(1)</w:t>
        </w:r>
      </w:hyperlink>
      <w:r w:rsidRPr="004C1F4F">
        <w:rPr>
          <w:i/>
          <w:sz w:val="24"/>
          <w:szCs w:val="24"/>
        </w:rPr>
        <w:t xml:space="preserve"> и </w:t>
      </w:r>
      <w:hyperlink r:id="rId19" w:history="1">
        <w:r w:rsidRPr="004C1F4F">
          <w:rPr>
            <w:i/>
            <w:color w:val="0000FF"/>
            <w:sz w:val="24"/>
            <w:szCs w:val="24"/>
          </w:rPr>
          <w:t>3(3)</w:t>
        </w:r>
      </w:hyperlink>
      <w:r w:rsidRPr="004C1F4F">
        <w:rPr>
          <w:i/>
          <w:sz w:val="24"/>
          <w:szCs w:val="24"/>
        </w:rPr>
        <w:t xml:space="preserve">, размер платы за коммунальную услугу по отоплению в жилом доме, который оборудован индивидуальным прибором учета, определенный по </w:t>
      </w:r>
      <w:hyperlink r:id="rId20" w:history="1">
        <w:r w:rsidRPr="004C1F4F">
          <w:rPr>
            <w:i/>
            <w:color w:val="0000FF"/>
            <w:sz w:val="24"/>
            <w:szCs w:val="24"/>
          </w:rPr>
          <w:t>формуле 3(5)</w:t>
        </w:r>
      </w:hyperlink>
      <w:r w:rsidRPr="004C1F4F">
        <w:rPr>
          <w:i/>
          <w:sz w:val="24"/>
          <w:szCs w:val="24"/>
        </w:rPr>
        <w:t>, исходя из среднемесячного объема потребления тепловой энергии за предыдущий</w:t>
      </w:r>
      <w:proofErr w:type="gramEnd"/>
      <w:r w:rsidRPr="004C1F4F">
        <w:rPr>
          <w:i/>
          <w:sz w:val="24"/>
          <w:szCs w:val="24"/>
        </w:rPr>
        <w:t xml:space="preserve"> год.</w:t>
      </w:r>
    </w:p>
    <w:p w:rsidR="00735804" w:rsidRPr="004C1F4F" w:rsidRDefault="00735804" w:rsidP="004C1F4F">
      <w:pPr>
        <w:rPr>
          <w:sz w:val="24"/>
          <w:szCs w:val="24"/>
        </w:rPr>
      </w:pPr>
    </w:p>
    <w:sectPr w:rsidR="00735804" w:rsidRPr="004C1F4F" w:rsidSect="009F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0C2C"/>
    <w:rsid w:val="00142450"/>
    <w:rsid w:val="001E7A3C"/>
    <w:rsid w:val="00214223"/>
    <w:rsid w:val="002D54E1"/>
    <w:rsid w:val="003D476C"/>
    <w:rsid w:val="00440106"/>
    <w:rsid w:val="004C1F4F"/>
    <w:rsid w:val="005A4682"/>
    <w:rsid w:val="005B0996"/>
    <w:rsid w:val="005F74F3"/>
    <w:rsid w:val="006463D4"/>
    <w:rsid w:val="00735804"/>
    <w:rsid w:val="009C6349"/>
    <w:rsid w:val="009D4405"/>
    <w:rsid w:val="009F68E6"/>
    <w:rsid w:val="00AC309E"/>
    <w:rsid w:val="00B012CC"/>
    <w:rsid w:val="00B30C2C"/>
    <w:rsid w:val="00E03891"/>
    <w:rsid w:val="00E4289B"/>
    <w:rsid w:val="00F0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E"/>
    <w:pPr>
      <w:shd w:val="clear" w:color="auto" w:fill="ECF0F1"/>
      <w:spacing w:after="200"/>
      <w:contextualSpacing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C30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09E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ECF0F1"/>
    </w:rPr>
  </w:style>
  <w:style w:type="character" w:styleId="a3">
    <w:name w:val="Strong"/>
    <w:basedOn w:val="a0"/>
    <w:qFormat/>
    <w:rsid w:val="00AC309E"/>
    <w:rPr>
      <w:b/>
      <w:bCs/>
    </w:rPr>
  </w:style>
  <w:style w:type="character" w:styleId="a4">
    <w:name w:val="Emphasis"/>
    <w:basedOn w:val="a0"/>
    <w:qFormat/>
    <w:rsid w:val="00AC309E"/>
    <w:rPr>
      <w:i/>
      <w:iCs/>
    </w:rPr>
  </w:style>
  <w:style w:type="paragraph" w:styleId="a5">
    <w:name w:val="List Paragraph"/>
    <w:basedOn w:val="a"/>
    <w:uiPriority w:val="34"/>
    <w:qFormat/>
    <w:rsid w:val="00AC309E"/>
    <w:pPr>
      <w:ind w:left="720"/>
    </w:pPr>
    <w:rPr>
      <w:sz w:val="20"/>
      <w:szCs w:val="20"/>
    </w:rPr>
  </w:style>
  <w:style w:type="paragraph" w:customStyle="1" w:styleId="a6">
    <w:name w:val="ТЕКСТ"/>
    <w:basedOn w:val="a"/>
    <w:link w:val="a7"/>
    <w:qFormat/>
    <w:rsid w:val="00AC309E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</w:rPr>
  </w:style>
  <w:style w:type="character" w:customStyle="1" w:styleId="a7">
    <w:name w:val="ТЕКСТ Знак"/>
    <w:link w:val="a6"/>
    <w:rsid w:val="00AC309E"/>
    <w:rPr>
      <w:sz w:val="26"/>
      <w:shd w:val="clear" w:color="auto" w:fill="ECF0F1"/>
    </w:rPr>
  </w:style>
  <w:style w:type="paragraph" w:customStyle="1" w:styleId="ConsPlusNormal">
    <w:name w:val="ConsPlusNormal"/>
    <w:rsid w:val="00142450"/>
    <w:pPr>
      <w:widowControl w:val="0"/>
      <w:autoSpaceDE w:val="0"/>
      <w:autoSpaceDN w:val="0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3580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804"/>
    <w:rPr>
      <w:rFonts w:ascii="Tahoma" w:hAnsi="Tahoma" w:cs="Tahoma"/>
      <w:sz w:val="16"/>
      <w:szCs w:val="16"/>
      <w:shd w:val="clear" w:color="auto" w:fill="ECF0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E74C2190FD967ECF7E1629B4B38C95D4BB063DBC0240E1F281902EAAAAFC6083B9FCE1CC0D02C398ECCEF64E0B92B783669036AvD64J" TargetMode="External"/><Relationship Id="rId13" Type="http://schemas.openxmlformats.org/officeDocument/2006/relationships/hyperlink" Target="consultantplus://offline/ref=D07E74C2190FD967ECF7E1629B4B38C95D4BB063DBC0240E1F281902EAAAAFC6083B9FCE1AC3D02C398ECCEF64E0B92B783669036AvD64J" TargetMode="External"/><Relationship Id="rId18" Type="http://schemas.openxmlformats.org/officeDocument/2006/relationships/hyperlink" Target="consultantplus://offline/ref=D07E74C2190FD967ECF7E1629B4B38C95D4BB063DBC0240E1F281902EAAAAFC6083B9FC81DC4D02C398ECCEF64E0B92B783669036AvD64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7E74C2190FD967ECF7E1629B4B38C95D4BB063DBC0240E1F281902EAAAAFC6083B9FC81DC4D02C398ECCEF64E0B92B783669036AvD64J" TargetMode="External"/><Relationship Id="rId12" Type="http://schemas.openxmlformats.org/officeDocument/2006/relationships/hyperlink" Target="consultantplus://offline/ref=D07E74C2190FD967ECF7E1629B4B38C95D4BB063DBC0240E1F281902EAAAAFC6083B9FCE1CC0D02C398ECCEF64E0B92B783669036AvD64J" TargetMode="External"/><Relationship Id="rId17" Type="http://schemas.openxmlformats.org/officeDocument/2006/relationships/hyperlink" Target="consultantplus://offline/ref=D07E74C2190FD967ECF7E1629B4B38C95D4BB063DBC0240E1F281902EAAAAFC6083B9FC81CCBD02C398ECCEF64E0B92B783669036AvD6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E74C2190FD967ECF7E1629B4B38C95D4BB063DBC0240E1F281902EAAAAFC6083B9FCC1EC2DB7F6CC1CDB322BDAA2975366B0676D62B15v961J" TargetMode="External"/><Relationship Id="rId20" Type="http://schemas.openxmlformats.org/officeDocument/2006/relationships/hyperlink" Target="consultantplus://offline/ref=D07E74C2190FD967ECF7E1629B4B38C95D4BB063DBC0240E1F281902EAAAAFC6083B9FCE1AC3D02C398ECCEF64E0B92B783669036AvD6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E74C2190FD967ECF7E1629B4B38C95D4BB063DBC0240E1F281902EAAAAFC6083B9FC81CCBD02C398ECCEF64E0B92B783669036AvD64J" TargetMode="External"/><Relationship Id="rId11" Type="http://schemas.openxmlformats.org/officeDocument/2006/relationships/hyperlink" Target="consultantplus://offline/ref=D07E74C2190FD967ECF7E1629B4B38C95D4BB063DBC0240E1F281902EAAAAFC6083B9FC81DC4D02C398ECCEF64E0B92B783669036AvD64J" TargetMode="External"/><Relationship Id="rId5" Type="http://schemas.openxmlformats.org/officeDocument/2006/relationships/hyperlink" Target="consultantplus://offline/ref=F3699F061F1E6F1F62C2218A7F2D013C39DDC976F0949D71897FDC501E2A16B814F7DB454851308B0D3DFE1A1CECBC94B777E14033tEs1G" TargetMode="External"/><Relationship Id="rId15" Type="http://schemas.openxmlformats.org/officeDocument/2006/relationships/hyperlink" Target="consultantplus://offline/ref=D07E74C2190FD967ECF7E1629B4B38C95D4BB063DBC0240E1F281902EAAAAFC6083B9FCC1EC2DB7F6BC1CDB322BDAA2975366B0676D62B15v961J" TargetMode="External"/><Relationship Id="rId10" Type="http://schemas.openxmlformats.org/officeDocument/2006/relationships/hyperlink" Target="consultantplus://offline/ref=D07E74C2190FD967ECF7E1629B4B38C95D4BB063DBC0240E1F281902EAAAAFC6083B9FC81CCBD02C398ECCEF64E0B92B783669036AvD64J" TargetMode="External"/><Relationship Id="rId19" Type="http://schemas.openxmlformats.org/officeDocument/2006/relationships/hyperlink" Target="consultantplus://offline/ref=D07E74C2190FD967ECF7E1629B4B38C95D4BB063DBC0240E1F281902EAAAAFC6083B9FCE1CC0D02C398ECCEF64E0B92B783669036AvD64J" TargetMode="External"/><Relationship Id="rId4" Type="http://schemas.openxmlformats.org/officeDocument/2006/relationships/hyperlink" Target="consultantplus://offline/ref=F3699F061F1E6F1F62C2218A7F2D013C39DDC976F0949D71897FDC501E2A16B814F7DB434852308B0D3DFE1A1CECBC94B777E14033tEs1G" TargetMode="External"/><Relationship Id="rId9" Type="http://schemas.openxmlformats.org/officeDocument/2006/relationships/hyperlink" Target="consultantplus://offline/ref=D07E74C2190FD967ECF7E1629B4B38C95D4BB063DBC0240E1F281902EAAAAFC6083B9FCE1AC3D02C398ECCEF64E0B92B783669036AvD64J" TargetMode="External"/><Relationship Id="rId14" Type="http://schemas.openxmlformats.org/officeDocument/2006/relationships/hyperlink" Target="consultantplus://offline/ref=D07E74C2190FD967ECF7E1629B4B38C95D4BB063DBC0240E1F281902EAAAAFC6083B9FCC1EC2D97E60C1CDB322BDAA2975366B0676D62B15v96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ao02</dc:creator>
  <cp:lastModifiedBy>ao02</cp:lastModifiedBy>
  <cp:revision>2</cp:revision>
  <dcterms:created xsi:type="dcterms:W3CDTF">2020-05-28T11:43:00Z</dcterms:created>
  <dcterms:modified xsi:type="dcterms:W3CDTF">2020-05-28T11:43:00Z</dcterms:modified>
</cp:coreProperties>
</file>