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901F89">
        <w:rPr>
          <w:b/>
        </w:rPr>
        <w:t>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proofErr w:type="spellStart"/>
      <w:r w:rsidR="00D04640">
        <w:rPr>
          <w:b/>
        </w:rPr>
        <w:t>В.</w:t>
      </w:r>
      <w:r w:rsidR="00901F89">
        <w:rPr>
          <w:b/>
        </w:rPr>
        <w:t>В.Билецкий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CF63DC" w:rsidRDefault="00CF63DC" w:rsidP="00CF63DC">
      <w:pPr>
        <w:ind w:left="360"/>
        <w:jc w:val="center"/>
        <w:rPr>
          <w:sz w:val="28"/>
          <w:szCs w:val="28"/>
        </w:rPr>
      </w:pPr>
    </w:p>
    <w:p w:rsidR="00CF63DC" w:rsidRPr="00CD52AD" w:rsidRDefault="00CF63DC" w:rsidP="00F613F8">
      <w:pPr>
        <w:ind w:left="360"/>
        <w:jc w:val="center"/>
      </w:pPr>
      <w:r w:rsidRPr="00CD52AD">
        <w:t>на право заключ</w:t>
      </w:r>
      <w:r w:rsidR="00B70BDE" w:rsidRPr="00CD52AD">
        <w:t xml:space="preserve">ения </w:t>
      </w:r>
      <w:r w:rsidRPr="00CD52AD">
        <w:t>договор</w:t>
      </w:r>
      <w:r w:rsidR="00B70BDE" w:rsidRPr="00CD52AD">
        <w:t>а</w:t>
      </w:r>
      <w:r w:rsidR="00CD52AD" w:rsidRPr="00CD52AD">
        <w:t xml:space="preserve"> </w:t>
      </w:r>
      <w:r w:rsidR="00F613F8">
        <w:t>выполнение работ по «</w:t>
      </w:r>
      <w:r w:rsidR="00F613F8" w:rsidRPr="00E479F4">
        <w:t>Монтаж</w:t>
      </w:r>
      <w:r w:rsidR="00F613F8">
        <w:t>у</w:t>
      </w:r>
      <w:r w:rsidR="00F613F8" w:rsidRPr="00E479F4">
        <w:t xml:space="preserve"> пластинчатых теплообменников в ЦТП-33</w:t>
      </w:r>
      <w:r w:rsidR="00F613F8">
        <w:t xml:space="preserve"> по адресу ул</w:t>
      </w:r>
      <w:proofErr w:type="gramStart"/>
      <w:r w:rsidR="00F613F8">
        <w:t>.Н</w:t>
      </w:r>
      <w:proofErr w:type="gramEnd"/>
      <w:r w:rsidR="00F613F8">
        <w:t xml:space="preserve">ефтяников, строение 12/2, </w:t>
      </w:r>
      <w:proofErr w:type="spellStart"/>
      <w:r w:rsidR="00F613F8">
        <w:t>г.п.Лянтор</w:t>
      </w:r>
      <w:proofErr w:type="spellEnd"/>
      <w:r w:rsidR="00F613F8">
        <w:t>».</w:t>
      </w:r>
    </w:p>
    <w:p w:rsidR="00CF63DC" w:rsidRPr="00CD52AD"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C710F5" w:rsidRDefault="00C710F5" w:rsidP="00CF63DC"/>
    <w:p w:rsidR="00C710F5" w:rsidRDefault="00C710F5" w:rsidP="00CF63DC"/>
    <w:p w:rsidR="00CE3DBB" w:rsidRDefault="00CE3DBB" w:rsidP="00CF63DC"/>
    <w:p w:rsidR="00CE3DBB" w:rsidRDefault="00CE3DBB" w:rsidP="00CF63DC"/>
    <w:p w:rsidR="00CE3DBB" w:rsidRDefault="00CE3DBB" w:rsidP="00CF63DC"/>
    <w:p w:rsidR="00CE3DBB" w:rsidRDefault="00CE3DBB" w:rsidP="00CF63DC"/>
    <w:p w:rsidR="00CF63DC" w:rsidRDefault="00CF63DC"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p>
    <w:p w:rsidR="00B66A79" w:rsidRDefault="00B66A79" w:rsidP="00CF63DC">
      <w:pPr>
        <w:jc w:val="center"/>
        <w:rPr>
          <w:b/>
        </w:rPr>
      </w:pPr>
    </w:p>
    <w:p w:rsidR="00F613F8" w:rsidRDefault="00F613F8" w:rsidP="00464A13">
      <w:pPr>
        <w:rPr>
          <w:b/>
        </w:rPr>
      </w:pPr>
    </w:p>
    <w:p w:rsidR="00F613F8" w:rsidRDefault="00F613F8" w:rsidP="00464A13">
      <w:pPr>
        <w:rPr>
          <w:b/>
        </w:rPr>
      </w:pPr>
    </w:p>
    <w:p w:rsidR="00CF63DC" w:rsidRDefault="00CF63DC" w:rsidP="00CF63DC">
      <w:r>
        <w:t xml:space="preserve">              </w:t>
      </w:r>
    </w:p>
    <w:p w:rsidR="009C0B6C" w:rsidRPr="00451876" w:rsidRDefault="00ED33C2" w:rsidP="00CF63DC">
      <w:pPr>
        <w:jc w:val="center"/>
        <w:rPr>
          <w:b/>
        </w:rPr>
      </w:pPr>
      <w:r>
        <w:rPr>
          <w:b/>
        </w:rPr>
        <w:t xml:space="preserve">           </w:t>
      </w:r>
      <w:r w:rsidR="00CF63DC" w:rsidRPr="009B5A92">
        <w:rPr>
          <w:b/>
        </w:rPr>
        <w:t xml:space="preserve">Извещение о проведении открытого </w:t>
      </w:r>
      <w:r w:rsidR="00CD52AD">
        <w:rPr>
          <w:b/>
        </w:rPr>
        <w:t xml:space="preserve"> </w:t>
      </w:r>
      <w:r w:rsidR="00CF63DC" w:rsidRPr="009B5A92">
        <w:rPr>
          <w:b/>
        </w:rPr>
        <w:t>конкурса</w:t>
      </w:r>
      <w:r w:rsidR="00CF63DC">
        <w:rPr>
          <w:b/>
        </w:rPr>
        <w:t xml:space="preserve"> № </w:t>
      </w:r>
      <w:r w:rsidR="00F613F8">
        <w:rPr>
          <w:b/>
        </w:rPr>
        <w:t>21</w:t>
      </w:r>
      <w:r w:rsidR="00CF63DC" w:rsidRPr="00C6400A">
        <w:rPr>
          <w:b/>
        </w:rPr>
        <w:t>.1</w:t>
      </w:r>
      <w:r w:rsidR="00DC6995">
        <w:rPr>
          <w:b/>
        </w:rPr>
        <w:t>6</w:t>
      </w:r>
      <w:r w:rsidR="000F78D4">
        <w:rPr>
          <w:b/>
        </w:rPr>
        <w:t xml:space="preserve"> - </w:t>
      </w:r>
      <w:proofErr w:type="gramStart"/>
      <w:r w:rsidR="000F78D4">
        <w:rPr>
          <w:b/>
        </w:rPr>
        <w:t>К</w:t>
      </w:r>
      <w:proofErr w:type="gramEnd"/>
      <w:r w:rsidR="00CF63DC">
        <w:rPr>
          <w:b/>
        </w:rPr>
        <w:t xml:space="preserve"> </w:t>
      </w:r>
    </w:p>
    <w:p w:rsidR="00F613F8" w:rsidRDefault="006B5020" w:rsidP="00F613F8">
      <w:pPr>
        <w:ind w:left="360"/>
        <w:jc w:val="center"/>
        <w:rPr>
          <w:b/>
        </w:rPr>
      </w:pPr>
      <w:r w:rsidRPr="00CD52AD">
        <w:rPr>
          <w:b/>
        </w:rPr>
        <w:t xml:space="preserve">на право заключения договора </w:t>
      </w:r>
      <w:r w:rsidR="00CD52AD" w:rsidRPr="00CD52AD">
        <w:rPr>
          <w:b/>
        </w:rPr>
        <w:t xml:space="preserve"> на </w:t>
      </w:r>
      <w:r w:rsidR="00F613F8" w:rsidRPr="00F613F8">
        <w:rPr>
          <w:b/>
        </w:rPr>
        <w:t>выполнение работ по «Монтажу пластинчатых теплообменников в ЦТП-33 по адресу ул</w:t>
      </w:r>
      <w:proofErr w:type="gramStart"/>
      <w:r w:rsidR="00F613F8" w:rsidRPr="00F613F8">
        <w:rPr>
          <w:b/>
        </w:rPr>
        <w:t>.Н</w:t>
      </w:r>
      <w:proofErr w:type="gramEnd"/>
      <w:r w:rsidR="00F613F8" w:rsidRPr="00F613F8">
        <w:rPr>
          <w:b/>
        </w:rPr>
        <w:t xml:space="preserve">ефтяников, строение 12/2, </w:t>
      </w:r>
      <w:proofErr w:type="spellStart"/>
      <w:r w:rsidR="00F613F8" w:rsidRPr="00F613F8">
        <w:rPr>
          <w:b/>
        </w:rPr>
        <w:t>г.п.Лянтор</w:t>
      </w:r>
      <w:proofErr w:type="spellEnd"/>
      <w:r w:rsidR="00F613F8" w:rsidRPr="00F613F8">
        <w:rPr>
          <w:b/>
        </w:rPr>
        <w:t>».</w:t>
      </w:r>
    </w:p>
    <w:p w:rsidR="00F613F8" w:rsidRPr="00F613F8" w:rsidRDefault="00F613F8" w:rsidP="00F613F8">
      <w:pPr>
        <w:ind w:left="360"/>
        <w:jc w:val="center"/>
        <w:rPr>
          <w:b/>
        </w:rPr>
      </w:pPr>
    </w:p>
    <w:p w:rsidR="00CF63DC" w:rsidRPr="00F613F8" w:rsidRDefault="00F613F8" w:rsidP="00F613F8">
      <w:pPr>
        <w:ind w:left="360"/>
        <w:rPr>
          <w:b/>
        </w:rPr>
      </w:pPr>
      <w:r w:rsidRPr="00F613F8">
        <w:rPr>
          <w:b/>
        </w:rPr>
        <w:t xml:space="preserve">   </w:t>
      </w:r>
      <w:r w:rsidR="00CD52AD" w:rsidRPr="00F613F8">
        <w:rPr>
          <w:b/>
        </w:rPr>
        <w:t>1</w:t>
      </w:r>
      <w:r w:rsidR="00CF63DC" w:rsidRPr="00F613F8">
        <w:rPr>
          <w:b/>
        </w:rPr>
        <w:t>.</w:t>
      </w:r>
      <w:r w:rsidR="006261B6" w:rsidRPr="00F613F8">
        <w:rPr>
          <w:b/>
        </w:rPr>
        <w:t xml:space="preserve">  </w:t>
      </w:r>
      <w:r w:rsidR="00CF63DC" w:rsidRPr="00F613F8">
        <w:rPr>
          <w:b/>
        </w:rPr>
        <w:t xml:space="preserve">Способ закупки: открытый </w:t>
      </w:r>
      <w:r w:rsidR="00741FF4" w:rsidRPr="00F613F8">
        <w:rPr>
          <w:b/>
        </w:rPr>
        <w:t xml:space="preserve"> </w:t>
      </w:r>
      <w:r w:rsidR="00A82AFB" w:rsidRPr="00F613F8">
        <w:rPr>
          <w:b/>
        </w:rPr>
        <w:t xml:space="preserve"> </w:t>
      </w:r>
      <w:r w:rsidR="00CF63DC" w:rsidRPr="00F613F8">
        <w:rPr>
          <w:b/>
        </w:rPr>
        <w:t>конкурс</w:t>
      </w:r>
      <w:r w:rsidR="00221C2B" w:rsidRPr="00F613F8">
        <w:rPr>
          <w:b/>
        </w:rPr>
        <w:t>.</w:t>
      </w:r>
    </w:p>
    <w:p w:rsidR="00CF63DC" w:rsidRPr="00F613F8" w:rsidRDefault="00CF63DC" w:rsidP="00C6400A">
      <w:pPr>
        <w:ind w:left="540"/>
        <w:jc w:val="both"/>
      </w:pPr>
      <w:r w:rsidRPr="00F613F8">
        <w:rPr>
          <w:b/>
        </w:rPr>
        <w:t xml:space="preserve">2. Наименование Заказчика: </w:t>
      </w:r>
      <w:proofErr w:type="spellStart"/>
      <w:r w:rsidRPr="00F613F8">
        <w:t>Лянторское</w:t>
      </w:r>
      <w:proofErr w:type="spellEnd"/>
      <w:r w:rsidRPr="00F613F8">
        <w:t xml:space="preserve"> </w:t>
      </w:r>
      <w:r w:rsidR="00A82AFB" w:rsidRPr="00F613F8">
        <w:t xml:space="preserve"> </w:t>
      </w:r>
      <w:r w:rsidRPr="00F613F8">
        <w:t>городское муниципальное унитарное</w:t>
      </w:r>
      <w:r w:rsidR="00221C2B" w:rsidRPr="00F613F8">
        <w:t xml:space="preserve"> </w:t>
      </w:r>
      <w:r w:rsidRPr="00F613F8">
        <w:t xml:space="preserve"> предприятие «</w:t>
      </w:r>
      <w:r w:rsidR="008E7392" w:rsidRPr="00F613F8">
        <w:t xml:space="preserve">Управление </w:t>
      </w:r>
      <w:proofErr w:type="spellStart"/>
      <w:r w:rsidR="008E7392" w:rsidRPr="00F613F8">
        <w:t>Тепловодоснабжения</w:t>
      </w:r>
      <w:proofErr w:type="spellEnd"/>
      <w:r w:rsidR="008E7392" w:rsidRPr="00F613F8">
        <w:t xml:space="preserve"> и В</w:t>
      </w:r>
      <w:r w:rsidRPr="00F613F8">
        <w:t>одоотведения».</w:t>
      </w:r>
      <w:r w:rsidRPr="00F613F8">
        <w:rPr>
          <w:iCs/>
          <w:noProof/>
        </w:rPr>
        <w:t xml:space="preserve"> </w:t>
      </w:r>
    </w:p>
    <w:p w:rsidR="00CF63DC" w:rsidRPr="00F613F8" w:rsidRDefault="00CF63DC" w:rsidP="00C6400A">
      <w:pPr>
        <w:ind w:left="540"/>
        <w:jc w:val="both"/>
      </w:pPr>
      <w:r w:rsidRPr="00F613F8">
        <w:rPr>
          <w:b/>
        </w:rPr>
        <w:t xml:space="preserve">3. </w:t>
      </w:r>
      <w:proofErr w:type="gramStart"/>
      <w:r w:rsidRPr="00F613F8">
        <w:rPr>
          <w:b/>
        </w:rPr>
        <w:t>Местонахождение Заказчика</w:t>
      </w:r>
      <w:r w:rsidRPr="00F613F8">
        <w:t xml:space="preserve">: 628449, </w:t>
      </w:r>
      <w:r w:rsidR="009F5439" w:rsidRPr="00F613F8">
        <w:t xml:space="preserve"> </w:t>
      </w:r>
      <w:r w:rsidRPr="00F613F8">
        <w:t>Российская Федерация, Тюменская</w:t>
      </w:r>
      <w:r w:rsidR="00E04C6E" w:rsidRPr="00F613F8">
        <w:t xml:space="preserve"> </w:t>
      </w:r>
      <w:r w:rsidRPr="00F613F8">
        <w:t xml:space="preserve">область, </w:t>
      </w:r>
      <w:r w:rsidR="00221C2B" w:rsidRPr="00F613F8">
        <w:t xml:space="preserve"> </w:t>
      </w:r>
      <w:r w:rsidRPr="00F613F8">
        <w:t xml:space="preserve">Ханты-Мансийский автономный округ - </w:t>
      </w:r>
      <w:proofErr w:type="spellStart"/>
      <w:r w:rsidRPr="00F613F8">
        <w:t>Югра</w:t>
      </w:r>
      <w:proofErr w:type="spellEnd"/>
      <w:r w:rsidRPr="00F613F8">
        <w:t xml:space="preserve">, </w:t>
      </w:r>
      <w:proofErr w:type="spellStart"/>
      <w:r w:rsidRPr="00F613F8">
        <w:t>Сургутский</w:t>
      </w:r>
      <w:proofErr w:type="spellEnd"/>
      <w:r w:rsidRPr="00F613F8">
        <w:t xml:space="preserve"> район, г.</w:t>
      </w:r>
      <w:r w:rsidR="00A9662D" w:rsidRPr="00F613F8">
        <w:t xml:space="preserve"> </w:t>
      </w:r>
      <w:proofErr w:type="spellStart"/>
      <w:r w:rsidRPr="00F613F8">
        <w:t>Лянтор</w:t>
      </w:r>
      <w:proofErr w:type="spellEnd"/>
      <w:r w:rsidRPr="00F613F8">
        <w:t>, ул.</w:t>
      </w:r>
      <w:r w:rsidR="00A9662D" w:rsidRPr="00F613F8">
        <w:t xml:space="preserve"> </w:t>
      </w:r>
      <w:r w:rsidRPr="00F613F8">
        <w:t>Магистральная, стр.14.</w:t>
      </w:r>
      <w:proofErr w:type="gramEnd"/>
    </w:p>
    <w:p w:rsidR="00CF63DC" w:rsidRPr="00F613F8" w:rsidRDefault="00CF63DC" w:rsidP="00C6400A">
      <w:pPr>
        <w:ind w:left="540"/>
        <w:jc w:val="both"/>
      </w:pPr>
      <w:r w:rsidRPr="00F613F8">
        <w:rPr>
          <w:b/>
        </w:rPr>
        <w:t xml:space="preserve">4. Почтовый адрес Заказчика: </w:t>
      </w:r>
      <w:r w:rsidRPr="00F613F8">
        <w:t xml:space="preserve">628449, Российская Федерация, Тюменская область, </w:t>
      </w:r>
      <w:proofErr w:type="spellStart"/>
      <w:r w:rsidRPr="00F613F8">
        <w:t>Сургутский</w:t>
      </w:r>
      <w:proofErr w:type="spellEnd"/>
      <w:r w:rsidRPr="00F613F8">
        <w:t xml:space="preserve"> район, </w:t>
      </w:r>
      <w:proofErr w:type="gramStart"/>
      <w:r w:rsidRPr="00F613F8">
        <w:t>г</w:t>
      </w:r>
      <w:proofErr w:type="gramEnd"/>
      <w:r w:rsidRPr="00F613F8">
        <w:t>.</w:t>
      </w:r>
      <w:r w:rsidR="00094A20" w:rsidRPr="00F613F8">
        <w:t xml:space="preserve"> </w:t>
      </w:r>
      <w:proofErr w:type="spellStart"/>
      <w:r w:rsidRPr="00F613F8">
        <w:t>Лянтор</w:t>
      </w:r>
      <w:proofErr w:type="spellEnd"/>
      <w:r w:rsidRPr="00F613F8">
        <w:t>, ул.</w:t>
      </w:r>
      <w:r w:rsidR="00094A20" w:rsidRPr="00F613F8">
        <w:t xml:space="preserve"> </w:t>
      </w:r>
      <w:r w:rsidRPr="00F613F8">
        <w:t>Магистральная, стр.</w:t>
      </w:r>
      <w:r w:rsidR="00A9662D" w:rsidRPr="00F613F8">
        <w:t xml:space="preserve"> </w:t>
      </w:r>
      <w:r w:rsidRPr="00F613F8">
        <w:t>14.</w:t>
      </w:r>
    </w:p>
    <w:p w:rsidR="00CF63DC" w:rsidRPr="00F613F8" w:rsidRDefault="00CF63DC" w:rsidP="00C6400A">
      <w:pPr>
        <w:ind w:left="540"/>
        <w:jc w:val="both"/>
        <w:rPr>
          <w:u w:val="single"/>
        </w:rPr>
      </w:pPr>
      <w:r w:rsidRPr="00F613F8">
        <w:rPr>
          <w:b/>
        </w:rPr>
        <w:t xml:space="preserve">5. </w:t>
      </w:r>
      <w:r w:rsidR="00A7199D" w:rsidRPr="00F613F8">
        <w:rPr>
          <w:b/>
        </w:rPr>
        <w:t xml:space="preserve">  </w:t>
      </w:r>
      <w:r w:rsidRPr="00F613F8">
        <w:rPr>
          <w:b/>
        </w:rPr>
        <w:t xml:space="preserve">Адрес электронной почты Заказчика: </w:t>
      </w:r>
      <w:proofErr w:type="spellStart"/>
      <w:r w:rsidRPr="00F613F8">
        <w:rPr>
          <w:color w:val="0000FF"/>
          <w:u w:val="single"/>
          <w:lang w:val="en-US"/>
        </w:rPr>
        <w:t>zakupki</w:t>
      </w:r>
      <w:proofErr w:type="spellEnd"/>
      <w:r w:rsidRPr="00F613F8">
        <w:rPr>
          <w:iCs/>
          <w:noProof/>
          <w:color w:val="0000FF"/>
          <w:u w:val="single"/>
        </w:rPr>
        <w:t>@</w:t>
      </w:r>
      <w:r w:rsidRPr="00F613F8">
        <w:rPr>
          <w:iCs/>
          <w:noProof/>
          <w:color w:val="0000FF"/>
          <w:u w:val="single"/>
          <w:lang w:val="en-US"/>
        </w:rPr>
        <w:t>lgutviv</w:t>
      </w:r>
      <w:r w:rsidRPr="00F613F8">
        <w:rPr>
          <w:iCs/>
          <w:noProof/>
          <w:color w:val="0000FF"/>
          <w:u w:val="single"/>
        </w:rPr>
        <w:t>.ru</w:t>
      </w:r>
    </w:p>
    <w:p w:rsidR="00CF63DC" w:rsidRPr="00F613F8" w:rsidRDefault="00CF63DC" w:rsidP="00C6400A">
      <w:pPr>
        <w:ind w:left="540"/>
        <w:jc w:val="both"/>
      </w:pPr>
      <w:r w:rsidRPr="00F613F8">
        <w:rPr>
          <w:b/>
        </w:rPr>
        <w:t>6. Номер контактного телефона Заказчика</w:t>
      </w:r>
      <w:r w:rsidRPr="00F613F8">
        <w:t xml:space="preserve">: </w:t>
      </w:r>
      <w:r w:rsidRPr="00F613F8">
        <w:rPr>
          <w:iCs/>
          <w:noProof/>
        </w:rPr>
        <w:t>(34638) 77-600 доб. 80-142,</w:t>
      </w:r>
      <w:r w:rsidR="00A7199D" w:rsidRPr="00F613F8">
        <w:rPr>
          <w:iCs/>
          <w:noProof/>
        </w:rPr>
        <w:t xml:space="preserve"> </w:t>
      </w:r>
      <w:r w:rsidR="000F78D4" w:rsidRPr="00F613F8">
        <w:rPr>
          <w:iCs/>
          <w:noProof/>
        </w:rPr>
        <w:t xml:space="preserve">80-201,               </w:t>
      </w:r>
      <w:r w:rsidRPr="00F613F8">
        <w:rPr>
          <w:iCs/>
          <w:noProof/>
        </w:rPr>
        <w:t xml:space="preserve">факс: (34638) 23-351 </w:t>
      </w:r>
    </w:p>
    <w:p w:rsidR="00F613F8" w:rsidRDefault="00CD52AD" w:rsidP="00F613F8">
      <w:pPr>
        <w:ind w:left="567"/>
        <w:jc w:val="both"/>
      </w:pPr>
      <w:r w:rsidRPr="00F613F8">
        <w:rPr>
          <w:b/>
        </w:rPr>
        <w:t xml:space="preserve"> </w:t>
      </w:r>
      <w:r w:rsidR="00CF63DC" w:rsidRPr="00F613F8">
        <w:rPr>
          <w:b/>
        </w:rPr>
        <w:t>7. Предмет</w:t>
      </w:r>
      <w:r w:rsidR="00EF77CF" w:rsidRPr="00F613F8">
        <w:rPr>
          <w:b/>
        </w:rPr>
        <w:t xml:space="preserve"> </w:t>
      </w:r>
      <w:r w:rsidR="00CF63DC" w:rsidRPr="00F613F8">
        <w:rPr>
          <w:b/>
        </w:rPr>
        <w:t>договора:</w:t>
      </w:r>
      <w:r w:rsidR="00810D79" w:rsidRPr="00F613F8">
        <w:rPr>
          <w:b/>
        </w:rPr>
        <w:t xml:space="preserve"> </w:t>
      </w:r>
      <w:r w:rsidR="00F613F8">
        <w:t>Выполнение работ по «</w:t>
      </w:r>
      <w:r w:rsidR="00F613F8" w:rsidRPr="00E479F4">
        <w:t>Монтаж</w:t>
      </w:r>
      <w:r w:rsidR="00F613F8">
        <w:t>у</w:t>
      </w:r>
      <w:r w:rsidR="00F613F8" w:rsidRPr="00E479F4">
        <w:t xml:space="preserve"> пластинчатых теплообменников в ЦТП-33</w:t>
      </w:r>
      <w:r w:rsidR="00F613F8">
        <w:t xml:space="preserve"> по адресу ул</w:t>
      </w:r>
      <w:proofErr w:type="gramStart"/>
      <w:r w:rsidR="00F613F8">
        <w:t>.Н</w:t>
      </w:r>
      <w:proofErr w:type="gramEnd"/>
      <w:r w:rsidR="00F613F8">
        <w:t xml:space="preserve">ефтяников, строение 12/2, </w:t>
      </w:r>
      <w:proofErr w:type="spellStart"/>
      <w:r w:rsidR="00F613F8">
        <w:t>г.п.Лянтор</w:t>
      </w:r>
      <w:proofErr w:type="spellEnd"/>
      <w:r w:rsidR="00F613F8">
        <w:t>».</w:t>
      </w:r>
    </w:p>
    <w:p w:rsidR="00CE3DBB" w:rsidRPr="00CE3DBB" w:rsidRDefault="00CF63DC" w:rsidP="00CE3DBB">
      <w:pPr>
        <w:ind w:left="567"/>
        <w:jc w:val="both"/>
      </w:pPr>
      <w:r w:rsidRPr="00CE3DBB">
        <w:rPr>
          <w:b/>
        </w:rPr>
        <w:t>8.</w:t>
      </w:r>
      <w:r w:rsidRPr="00CE3DBB">
        <w:t xml:space="preserve"> </w:t>
      </w:r>
      <w:r w:rsidR="00B61F2C" w:rsidRPr="00CE3DBB">
        <w:rPr>
          <w:b/>
        </w:rPr>
        <w:t>Объем</w:t>
      </w:r>
      <w:r w:rsidR="00186FCD" w:rsidRPr="00CE3DBB">
        <w:rPr>
          <w:b/>
        </w:rPr>
        <w:t xml:space="preserve"> выполня</w:t>
      </w:r>
      <w:r w:rsidR="00BF438E" w:rsidRPr="00CE3DBB">
        <w:rPr>
          <w:b/>
        </w:rPr>
        <w:t>емых</w:t>
      </w:r>
      <w:r w:rsidRPr="00CE3DBB">
        <w:rPr>
          <w:b/>
        </w:rPr>
        <w:t xml:space="preserve"> </w:t>
      </w:r>
      <w:r w:rsidR="00186FCD" w:rsidRPr="00CE3DBB">
        <w:rPr>
          <w:b/>
        </w:rPr>
        <w:t>работ</w:t>
      </w:r>
      <w:r w:rsidR="00B61F2C" w:rsidRPr="00CE3DBB">
        <w:rPr>
          <w:b/>
        </w:rPr>
        <w:t>:</w:t>
      </w:r>
      <w:r w:rsidR="00377C6B" w:rsidRPr="00CE3DBB">
        <w:rPr>
          <w:b/>
        </w:rPr>
        <w:t xml:space="preserve"> </w:t>
      </w:r>
      <w:r w:rsidR="00BF438E" w:rsidRPr="00CE3DBB">
        <w:t>Приложени</w:t>
      </w:r>
      <w:r w:rsidR="006B5020" w:rsidRPr="00CE3DBB">
        <w:t>е</w:t>
      </w:r>
      <w:r w:rsidR="00BF438E" w:rsidRPr="00CE3DBB">
        <w:t xml:space="preserve"> </w:t>
      </w:r>
      <w:r w:rsidR="007F1A99" w:rsidRPr="00CE3DBB">
        <w:t xml:space="preserve"> </w:t>
      </w:r>
      <w:r w:rsidR="00BF438E" w:rsidRPr="00CE3DBB">
        <w:t>№</w:t>
      </w:r>
      <w:r w:rsidR="00433383" w:rsidRPr="00CE3DBB">
        <w:t>1.2</w:t>
      </w:r>
      <w:r w:rsidR="00E04C6E" w:rsidRPr="00CE3DBB">
        <w:t xml:space="preserve"> </w:t>
      </w:r>
      <w:r w:rsidR="001F15B8" w:rsidRPr="00CE3DBB">
        <w:t xml:space="preserve">- </w:t>
      </w:r>
      <w:r w:rsidR="006B5020" w:rsidRPr="00CE3DBB">
        <w:t xml:space="preserve">Локальный </w:t>
      </w:r>
      <w:r w:rsidR="00C710F5" w:rsidRPr="00CE3DBB">
        <w:t xml:space="preserve"> </w:t>
      </w:r>
      <w:r w:rsidR="006B5020" w:rsidRPr="00CE3DBB">
        <w:t>сметный расчет</w:t>
      </w:r>
      <w:r w:rsidR="00A8427E" w:rsidRPr="00CE3DBB">
        <w:t xml:space="preserve">» (в формате </w:t>
      </w:r>
      <w:r w:rsidR="00F613F8" w:rsidRPr="00CE3DBB">
        <w:t xml:space="preserve">         </w:t>
      </w:r>
      <w:r w:rsidR="00CE3DBB" w:rsidRPr="00CE3DBB">
        <w:t xml:space="preserve">  </w:t>
      </w:r>
      <w:r w:rsidR="00A8427E" w:rsidRPr="00CE3DBB">
        <w:rPr>
          <w:lang w:val="en-US"/>
        </w:rPr>
        <w:t>PDF</w:t>
      </w:r>
      <w:r w:rsidR="00A8427E" w:rsidRPr="00CE3DBB">
        <w:t>)</w:t>
      </w:r>
      <w:r w:rsidR="00CE3DBB" w:rsidRPr="00CE3DBB">
        <w:t>, Дефектная</w:t>
      </w:r>
      <w:r w:rsidR="00CE3DBB">
        <w:t xml:space="preserve"> ведомость (в формате </w:t>
      </w:r>
      <w:r w:rsidR="00CE3DBB">
        <w:rPr>
          <w:lang w:val="en-US"/>
        </w:rPr>
        <w:t>PDF</w:t>
      </w:r>
      <w:r w:rsidR="00CE3DBB" w:rsidRPr="00CE3DBB">
        <w:t>)</w:t>
      </w:r>
      <w:r w:rsidR="00CE3DBB">
        <w:t>.</w:t>
      </w:r>
    </w:p>
    <w:p w:rsidR="008D74CD" w:rsidRDefault="00CF63DC" w:rsidP="008D74CD">
      <w:pPr>
        <w:ind w:left="567"/>
        <w:jc w:val="both"/>
      </w:pPr>
      <w:r w:rsidRPr="00F613F8">
        <w:rPr>
          <w:b/>
        </w:rPr>
        <w:t>9.</w:t>
      </w:r>
      <w:r w:rsidRPr="00F613F8">
        <w:t xml:space="preserve"> </w:t>
      </w:r>
      <w:r w:rsidRPr="00F613F8">
        <w:rPr>
          <w:b/>
        </w:rPr>
        <w:t xml:space="preserve">Место </w:t>
      </w:r>
      <w:r w:rsidR="00186FCD" w:rsidRPr="00F613F8">
        <w:rPr>
          <w:b/>
        </w:rPr>
        <w:t>выполнения работ</w:t>
      </w:r>
      <w:r w:rsidR="00B61F2C" w:rsidRPr="00F613F8">
        <w:t>:</w:t>
      </w:r>
      <w:r w:rsidRPr="00F613F8">
        <w:t xml:space="preserve"> </w:t>
      </w:r>
      <w:r w:rsidR="008D74CD">
        <w:t xml:space="preserve">628449, РФ, </w:t>
      </w:r>
      <w:r w:rsidR="008D74CD" w:rsidRPr="001F07B5">
        <w:t xml:space="preserve">Тюменская область, </w:t>
      </w:r>
      <w:proofErr w:type="spellStart"/>
      <w:r w:rsidR="008D74CD" w:rsidRPr="001F07B5">
        <w:t>ХМАО-Югра</w:t>
      </w:r>
      <w:proofErr w:type="spellEnd"/>
      <w:r w:rsidR="008D74CD" w:rsidRPr="001F07B5">
        <w:t xml:space="preserve">, </w:t>
      </w:r>
      <w:proofErr w:type="spellStart"/>
      <w:r w:rsidR="008D74CD" w:rsidRPr="001F07B5">
        <w:t>Сургутский</w:t>
      </w:r>
      <w:proofErr w:type="spellEnd"/>
      <w:r w:rsidR="008D74CD" w:rsidRPr="001F07B5">
        <w:t xml:space="preserve"> район, </w:t>
      </w:r>
      <w:proofErr w:type="spellStart"/>
      <w:r w:rsidR="008D74CD" w:rsidRPr="001F07B5">
        <w:t>г</w:t>
      </w:r>
      <w:proofErr w:type="gramStart"/>
      <w:r w:rsidR="008D74CD" w:rsidRPr="001F07B5">
        <w:t>.Л</w:t>
      </w:r>
      <w:proofErr w:type="gramEnd"/>
      <w:r w:rsidR="008D74CD" w:rsidRPr="001F07B5">
        <w:t>янтор</w:t>
      </w:r>
      <w:proofErr w:type="spellEnd"/>
      <w:r w:rsidR="008D74CD" w:rsidRPr="001F07B5">
        <w:t>, ул.</w:t>
      </w:r>
      <w:r w:rsidR="008D74CD">
        <w:t>Нефтяников, стр.12/2</w:t>
      </w:r>
      <w:r w:rsidR="008D74CD" w:rsidRPr="001F07B5">
        <w:t>.</w:t>
      </w:r>
    </w:p>
    <w:p w:rsidR="00F613F8" w:rsidRDefault="00810D79" w:rsidP="008D74CD">
      <w:pPr>
        <w:ind w:left="567"/>
        <w:jc w:val="both"/>
      </w:pPr>
      <w:r w:rsidRPr="00F613F8">
        <w:rPr>
          <w:b/>
        </w:rPr>
        <w:t>10.</w:t>
      </w:r>
      <w:r w:rsidRPr="00F613F8">
        <w:t xml:space="preserve"> </w:t>
      </w:r>
      <w:r w:rsidRPr="00F613F8">
        <w:rPr>
          <w:b/>
        </w:rPr>
        <w:t xml:space="preserve">Срок </w:t>
      </w:r>
      <w:r w:rsidR="00186FCD" w:rsidRPr="00F613F8">
        <w:rPr>
          <w:b/>
        </w:rPr>
        <w:t>выполнения раб</w:t>
      </w:r>
      <w:r w:rsidR="000950C2" w:rsidRPr="00F613F8">
        <w:rPr>
          <w:b/>
        </w:rPr>
        <w:t>о</w:t>
      </w:r>
      <w:r w:rsidR="00186FCD" w:rsidRPr="00F613F8">
        <w:rPr>
          <w:b/>
        </w:rPr>
        <w:t>т</w:t>
      </w:r>
      <w:r w:rsidR="00124EFA" w:rsidRPr="00F613F8">
        <w:rPr>
          <w:b/>
        </w:rPr>
        <w:t xml:space="preserve">: </w:t>
      </w:r>
      <w:r w:rsidR="00F613F8">
        <w:t>срок выполнения работ 60</w:t>
      </w:r>
      <w:r w:rsidR="00F613F8" w:rsidRPr="00807C9C">
        <w:t xml:space="preserve"> дней с момента подписания договора.</w:t>
      </w:r>
    </w:p>
    <w:p w:rsidR="00312B34" w:rsidRPr="00F613F8" w:rsidRDefault="00CF63DC" w:rsidP="00F613F8">
      <w:pPr>
        <w:ind w:left="540"/>
        <w:jc w:val="both"/>
      </w:pPr>
      <w:r w:rsidRPr="00F613F8">
        <w:rPr>
          <w:b/>
        </w:rPr>
        <w:t>1</w:t>
      </w:r>
      <w:r w:rsidR="00124EFA" w:rsidRPr="00F613F8">
        <w:rPr>
          <w:b/>
        </w:rPr>
        <w:t>1</w:t>
      </w:r>
      <w:r w:rsidRPr="00F613F8">
        <w:rPr>
          <w:b/>
        </w:rPr>
        <w:t>.</w:t>
      </w:r>
      <w:r w:rsidRPr="00F613F8">
        <w:t xml:space="preserve"> </w:t>
      </w:r>
      <w:r w:rsidRPr="00F613F8">
        <w:rPr>
          <w:b/>
        </w:rPr>
        <w:t>Начальная (максимальная) цена договора:</w:t>
      </w:r>
      <w:r w:rsidR="00C6400A" w:rsidRPr="00F613F8">
        <w:rPr>
          <w:b/>
        </w:rPr>
        <w:t xml:space="preserve"> </w:t>
      </w:r>
      <w:r w:rsidR="00F613F8" w:rsidRPr="00F613F8">
        <w:rPr>
          <w:b/>
        </w:rPr>
        <w:t>831 720 руб.64 коп</w:t>
      </w:r>
      <w:proofErr w:type="gramStart"/>
      <w:r w:rsidR="00F613F8" w:rsidRPr="00C8161B">
        <w:t>.</w:t>
      </w:r>
      <w:proofErr w:type="gramEnd"/>
      <w:r w:rsidR="00F613F8" w:rsidRPr="00C8161B">
        <w:t xml:space="preserve"> (</w:t>
      </w:r>
      <w:proofErr w:type="gramStart"/>
      <w:r w:rsidR="00F613F8">
        <w:t>в</w:t>
      </w:r>
      <w:proofErr w:type="gramEnd"/>
      <w:r w:rsidR="00F613F8">
        <w:t xml:space="preserve">осемьсот </w:t>
      </w:r>
      <w:r w:rsidR="00F613F8" w:rsidRPr="00C8161B">
        <w:t xml:space="preserve"> </w:t>
      </w:r>
      <w:r w:rsidR="00F613F8">
        <w:t>трид</w:t>
      </w:r>
      <w:r w:rsidR="00F613F8" w:rsidRPr="00C8161B">
        <w:t xml:space="preserve">цать </w:t>
      </w:r>
      <w:r w:rsidR="00F613F8">
        <w:t xml:space="preserve">одна </w:t>
      </w:r>
      <w:r w:rsidR="00F613F8" w:rsidRPr="00C8161B">
        <w:t>тысяч</w:t>
      </w:r>
      <w:r w:rsidR="00F613F8">
        <w:t>а</w:t>
      </w:r>
      <w:r w:rsidR="00F613F8" w:rsidRPr="00C8161B">
        <w:t xml:space="preserve"> </w:t>
      </w:r>
      <w:r w:rsidR="00F613F8">
        <w:t>семьсот двадцать рублей 64</w:t>
      </w:r>
      <w:r w:rsidR="00F613F8" w:rsidRPr="00C8161B">
        <w:t xml:space="preserve"> коп.), в т.ч. НДС. </w:t>
      </w:r>
      <w:r w:rsidR="00F613F8" w:rsidRPr="008924F8">
        <w:t>Цена включает все налоги и сборы, затраты на материалы,  транспортные расходы, а так же иные издержки исполнителя, связанные с выполнением работ.</w:t>
      </w:r>
      <w:r w:rsidR="00124EFA" w:rsidRPr="00F613F8">
        <w:t xml:space="preserve"> При этом на стадии оценки и сопоставления заявок для целей сравнения, ценовые предложения других </w:t>
      </w:r>
      <w:r w:rsidR="007D759B" w:rsidRPr="00F613F8">
        <w:t>Участников</w:t>
      </w:r>
      <w:r w:rsidR="00124EFA" w:rsidRPr="00F613F8">
        <w:t xml:space="preserve"> так</w:t>
      </w:r>
      <w:r w:rsidR="007D759B" w:rsidRPr="00F613F8">
        <w:t xml:space="preserve"> же</w:t>
      </w:r>
      <w:r w:rsidR="00124EFA" w:rsidRPr="00F613F8">
        <w:t xml:space="preserve"> учитываются без НДС</w:t>
      </w:r>
      <w:r w:rsidR="007D048E" w:rsidRPr="00F613F8">
        <w:t xml:space="preserve"> 18%.</w:t>
      </w:r>
      <w:r w:rsidR="00124EFA" w:rsidRPr="00F613F8">
        <w:t xml:space="preserve"> </w:t>
      </w:r>
    </w:p>
    <w:p w:rsidR="00E945B3" w:rsidRPr="00F613F8" w:rsidRDefault="00E945B3" w:rsidP="00C6400A">
      <w:pPr>
        <w:ind w:left="540"/>
        <w:jc w:val="both"/>
      </w:pPr>
      <w:r w:rsidRPr="00F613F8">
        <w:rPr>
          <w:b/>
        </w:rPr>
        <w:t>1</w:t>
      </w:r>
      <w:r w:rsidR="00124EFA" w:rsidRPr="00F613F8">
        <w:rPr>
          <w:b/>
        </w:rPr>
        <w:t>2</w:t>
      </w:r>
      <w:r w:rsidRPr="00F613F8">
        <w:rPr>
          <w:b/>
        </w:rPr>
        <w:t xml:space="preserve">. Требования к участнику конкурса: </w:t>
      </w:r>
      <w:r w:rsidRPr="00F613F8">
        <w:t>п.11 Конкурсной документации.</w:t>
      </w:r>
    </w:p>
    <w:p w:rsidR="00CF63DC" w:rsidRPr="00F613F8" w:rsidRDefault="00CF63DC" w:rsidP="00C6400A">
      <w:pPr>
        <w:ind w:left="540"/>
        <w:jc w:val="both"/>
        <w:rPr>
          <w:b/>
        </w:rPr>
      </w:pPr>
      <w:r w:rsidRPr="00F613F8">
        <w:rPr>
          <w:b/>
        </w:rPr>
        <w:t>1</w:t>
      </w:r>
      <w:r w:rsidR="00124EFA" w:rsidRPr="00F613F8">
        <w:rPr>
          <w:b/>
        </w:rPr>
        <w:t>3</w:t>
      </w:r>
      <w:r w:rsidRPr="00F613F8">
        <w:rPr>
          <w:b/>
        </w:rPr>
        <w:t xml:space="preserve">. </w:t>
      </w:r>
      <w:r w:rsidR="00606CB8" w:rsidRPr="00F613F8">
        <w:rPr>
          <w:b/>
        </w:rPr>
        <w:t>Порядок предоставления Конкурсной документации:</w:t>
      </w:r>
      <w:r w:rsidR="00E945B3" w:rsidRPr="00F613F8">
        <w:rPr>
          <w:b/>
        </w:rPr>
        <w:t xml:space="preserve"> </w:t>
      </w:r>
      <w:r w:rsidR="00E945B3" w:rsidRPr="00F613F8">
        <w:t>п. 7 Конкурсной документации</w:t>
      </w:r>
      <w:r w:rsidR="00F648F3" w:rsidRPr="00F613F8">
        <w:t>.</w:t>
      </w:r>
    </w:p>
    <w:p w:rsidR="00CF63DC" w:rsidRPr="00F613F8" w:rsidRDefault="00606CB8" w:rsidP="00C6400A">
      <w:pPr>
        <w:ind w:left="540"/>
        <w:jc w:val="both"/>
      </w:pPr>
      <w:r w:rsidRPr="00F613F8">
        <w:t xml:space="preserve">Конкурсная документация предоставляется </w:t>
      </w:r>
      <w:r w:rsidR="00CF63DC" w:rsidRPr="00F613F8">
        <w:t xml:space="preserve">бесплатно всем </w:t>
      </w:r>
      <w:r w:rsidR="008E7392" w:rsidRPr="00F613F8">
        <w:t xml:space="preserve">заинтересованным лицам по письменному запросу на имя председателя Закупочной комиссии, а так же доступна </w:t>
      </w:r>
      <w:r w:rsidR="00CF63DC" w:rsidRPr="00F613F8">
        <w:t xml:space="preserve">на официальном сайте в информационно - телекоммуникационной сети «Интернет» </w:t>
      </w:r>
      <w:hyperlink r:id="rId8" w:history="1">
        <w:r w:rsidR="00CF63DC" w:rsidRPr="00F613F8">
          <w:rPr>
            <w:rStyle w:val="a9"/>
            <w:color w:val="auto"/>
            <w:lang w:val="en-US"/>
          </w:rPr>
          <w:t>http</w:t>
        </w:r>
        <w:r w:rsidR="00CF63DC" w:rsidRPr="00F613F8">
          <w:rPr>
            <w:rStyle w:val="a9"/>
            <w:color w:val="auto"/>
          </w:rPr>
          <w:t>://</w:t>
        </w:r>
        <w:r w:rsidR="00CF63DC" w:rsidRPr="00F613F8">
          <w:rPr>
            <w:rStyle w:val="a9"/>
            <w:color w:val="auto"/>
            <w:lang w:val="en-US"/>
          </w:rPr>
          <w:t>zakupki</w:t>
        </w:r>
        <w:r w:rsidR="00CF63DC" w:rsidRPr="00F613F8">
          <w:rPr>
            <w:rStyle w:val="a9"/>
            <w:color w:val="auto"/>
          </w:rPr>
          <w:t>.</w:t>
        </w:r>
        <w:r w:rsidR="00CF63DC" w:rsidRPr="00F613F8">
          <w:rPr>
            <w:rStyle w:val="a9"/>
            <w:color w:val="auto"/>
            <w:lang w:val="en-US"/>
          </w:rPr>
          <w:t>gov</w:t>
        </w:r>
        <w:r w:rsidR="00CF63DC" w:rsidRPr="00F613F8">
          <w:rPr>
            <w:rStyle w:val="a9"/>
            <w:color w:val="auto"/>
          </w:rPr>
          <w:t>.</w:t>
        </w:r>
        <w:r w:rsidR="00CF63DC" w:rsidRPr="00F613F8">
          <w:rPr>
            <w:rStyle w:val="a9"/>
            <w:color w:val="auto"/>
            <w:lang w:val="en-US"/>
          </w:rPr>
          <w:t>ru</w:t>
        </w:r>
        <w:r w:rsidR="00CF63DC" w:rsidRPr="00F613F8">
          <w:rPr>
            <w:rStyle w:val="a9"/>
            <w:color w:val="auto"/>
          </w:rPr>
          <w:t>/223</w:t>
        </w:r>
      </w:hyperlink>
      <w:r w:rsidR="008E7392" w:rsidRPr="00F613F8">
        <w:t xml:space="preserve"> и </w:t>
      </w:r>
      <w:r w:rsidR="00CF63DC" w:rsidRPr="00F613F8">
        <w:t xml:space="preserve">на сайте Заказчика </w:t>
      </w:r>
      <w:r w:rsidR="00CF63DC" w:rsidRPr="00F613F8">
        <w:rPr>
          <w:u w:val="single"/>
        </w:rPr>
        <w:t>www.</w:t>
      </w:r>
      <w:r w:rsidR="00CF63DC" w:rsidRPr="00F613F8">
        <w:rPr>
          <w:u w:val="single"/>
          <w:lang w:val="en-US"/>
        </w:rPr>
        <w:t>lgutviv</w:t>
      </w:r>
      <w:r w:rsidR="00CF63DC" w:rsidRPr="00F613F8">
        <w:rPr>
          <w:u w:val="single"/>
        </w:rPr>
        <w:t>.</w:t>
      </w:r>
      <w:r w:rsidR="00CF63DC" w:rsidRPr="00F613F8">
        <w:rPr>
          <w:u w:val="single"/>
          <w:lang w:val="en-US"/>
        </w:rPr>
        <w:t>ru</w:t>
      </w:r>
      <w:r w:rsidR="00CF63DC" w:rsidRPr="00F613F8">
        <w:t xml:space="preserve"> </w:t>
      </w:r>
      <w:r w:rsidR="00CF63DC" w:rsidRPr="00F613F8">
        <w:rPr>
          <w:b/>
        </w:rPr>
        <w:t>с «</w:t>
      </w:r>
      <w:r w:rsidR="00F613F8">
        <w:rPr>
          <w:b/>
        </w:rPr>
        <w:t>24</w:t>
      </w:r>
      <w:r w:rsidR="00CF63DC" w:rsidRPr="00F613F8">
        <w:rPr>
          <w:b/>
        </w:rPr>
        <w:t xml:space="preserve">» </w:t>
      </w:r>
      <w:r w:rsidR="00F613F8">
        <w:rPr>
          <w:b/>
        </w:rPr>
        <w:t>ноября</w:t>
      </w:r>
      <w:r w:rsidR="00ED509E" w:rsidRPr="00F613F8">
        <w:rPr>
          <w:b/>
        </w:rPr>
        <w:t xml:space="preserve"> </w:t>
      </w:r>
      <w:r w:rsidR="00CF63DC" w:rsidRPr="00F613F8">
        <w:rPr>
          <w:b/>
        </w:rPr>
        <w:t>201</w:t>
      </w:r>
      <w:r w:rsidR="00D91C3B" w:rsidRPr="00F613F8">
        <w:rPr>
          <w:b/>
        </w:rPr>
        <w:t>6</w:t>
      </w:r>
      <w:r w:rsidR="00CD52AD" w:rsidRPr="00F613F8">
        <w:rPr>
          <w:b/>
        </w:rPr>
        <w:t xml:space="preserve"> </w:t>
      </w:r>
      <w:r w:rsidR="00CF63DC" w:rsidRPr="00F613F8">
        <w:rPr>
          <w:b/>
        </w:rPr>
        <w:t xml:space="preserve"> года</w:t>
      </w:r>
      <w:r w:rsidR="0047640E" w:rsidRPr="00F613F8">
        <w:rPr>
          <w:b/>
        </w:rPr>
        <w:t xml:space="preserve"> </w:t>
      </w:r>
      <w:r w:rsidR="00CF63DC" w:rsidRPr="00F613F8">
        <w:rPr>
          <w:b/>
        </w:rPr>
        <w:t xml:space="preserve"> </w:t>
      </w:r>
      <w:r w:rsidR="00264BBA" w:rsidRPr="00F613F8">
        <w:rPr>
          <w:b/>
        </w:rPr>
        <w:t>по</w:t>
      </w:r>
      <w:r w:rsidR="00CF63DC" w:rsidRPr="00F613F8">
        <w:rPr>
          <w:b/>
        </w:rPr>
        <w:t xml:space="preserve"> «</w:t>
      </w:r>
      <w:r w:rsidR="00F613F8">
        <w:rPr>
          <w:b/>
        </w:rPr>
        <w:t>13</w:t>
      </w:r>
      <w:r w:rsidR="00CF63DC" w:rsidRPr="00F613F8">
        <w:rPr>
          <w:b/>
        </w:rPr>
        <w:t xml:space="preserve">» </w:t>
      </w:r>
      <w:r w:rsidR="00F613F8">
        <w:rPr>
          <w:b/>
        </w:rPr>
        <w:t>декабря</w:t>
      </w:r>
      <w:r w:rsidR="00E520CB" w:rsidRPr="00F613F8">
        <w:rPr>
          <w:b/>
        </w:rPr>
        <w:t xml:space="preserve"> </w:t>
      </w:r>
      <w:r w:rsidR="00D91C3B" w:rsidRPr="00F613F8">
        <w:rPr>
          <w:b/>
        </w:rPr>
        <w:t>2016</w:t>
      </w:r>
      <w:r w:rsidR="00CF63DC" w:rsidRPr="00F613F8">
        <w:rPr>
          <w:b/>
        </w:rPr>
        <w:t xml:space="preserve"> года</w:t>
      </w:r>
      <w:r w:rsidR="00CF63DC" w:rsidRPr="00F613F8">
        <w:t>.</w:t>
      </w:r>
    </w:p>
    <w:p w:rsidR="00E945B3" w:rsidRPr="00F613F8" w:rsidRDefault="00E945B3" w:rsidP="00C6400A">
      <w:pPr>
        <w:ind w:left="540"/>
        <w:jc w:val="both"/>
      </w:pPr>
      <w:r w:rsidRPr="00F613F8">
        <w:rPr>
          <w:b/>
        </w:rPr>
        <w:t>1</w:t>
      </w:r>
      <w:r w:rsidR="00124EFA" w:rsidRPr="00F613F8">
        <w:rPr>
          <w:b/>
        </w:rPr>
        <w:t>4</w:t>
      </w:r>
      <w:r w:rsidRPr="00F613F8">
        <w:rPr>
          <w:b/>
        </w:rPr>
        <w:t xml:space="preserve">. Порядок оценки и сопоставления заявок на участие: </w:t>
      </w:r>
      <w:r w:rsidRPr="00F613F8">
        <w:t>п.</w:t>
      </w:r>
      <w:r w:rsidR="00652D61" w:rsidRPr="00F613F8">
        <w:t>16, п.17, п.18</w:t>
      </w:r>
      <w:r w:rsidRPr="00F613F8">
        <w:t xml:space="preserve"> Конкурсной документации</w:t>
      </w:r>
      <w:r w:rsidR="006A03A7" w:rsidRPr="00F613F8">
        <w:t>.</w:t>
      </w:r>
    </w:p>
    <w:p w:rsidR="006A03A7" w:rsidRPr="00F613F8" w:rsidRDefault="006A03A7" w:rsidP="00C6400A">
      <w:pPr>
        <w:ind w:left="540"/>
        <w:jc w:val="both"/>
        <w:rPr>
          <w:b/>
        </w:rPr>
      </w:pPr>
      <w:r w:rsidRPr="00F613F8">
        <w:rPr>
          <w:b/>
        </w:rPr>
        <w:t>1</w:t>
      </w:r>
      <w:r w:rsidR="00124EFA" w:rsidRPr="00F613F8">
        <w:rPr>
          <w:b/>
        </w:rPr>
        <w:t>5</w:t>
      </w:r>
      <w:r w:rsidRPr="00F613F8">
        <w:rPr>
          <w:b/>
        </w:rPr>
        <w:t xml:space="preserve">. Критерии оценки: п. </w:t>
      </w:r>
      <w:r w:rsidR="00652D61" w:rsidRPr="00F613F8">
        <w:rPr>
          <w:b/>
        </w:rPr>
        <w:t>17</w:t>
      </w:r>
      <w:r w:rsidRPr="00F613F8">
        <w:rPr>
          <w:b/>
        </w:rPr>
        <w:t xml:space="preserve"> Конкурсной </w:t>
      </w:r>
      <w:r w:rsidR="006D19C0" w:rsidRPr="00F613F8">
        <w:rPr>
          <w:b/>
        </w:rPr>
        <w:t xml:space="preserve"> </w:t>
      </w:r>
      <w:r w:rsidRPr="00F613F8">
        <w:rPr>
          <w:b/>
        </w:rPr>
        <w:t>документации:</w:t>
      </w:r>
    </w:p>
    <w:p w:rsidR="006A03A7" w:rsidRPr="00F613F8" w:rsidRDefault="006A03A7" w:rsidP="00C6400A">
      <w:pPr>
        <w:ind w:left="540"/>
        <w:jc w:val="both"/>
      </w:pPr>
      <w:r w:rsidRPr="00F613F8">
        <w:t>- цена договора</w:t>
      </w:r>
      <w:r w:rsidR="007D048E" w:rsidRPr="00F613F8">
        <w:t xml:space="preserve"> </w:t>
      </w:r>
      <w:r w:rsidRPr="00F613F8">
        <w:t>-</w:t>
      </w:r>
      <w:r w:rsidR="007D048E" w:rsidRPr="00F613F8">
        <w:t xml:space="preserve"> </w:t>
      </w:r>
      <w:r w:rsidR="00C710F5" w:rsidRPr="00F613F8">
        <w:t>5</w:t>
      </w:r>
      <w:r w:rsidR="007D048E" w:rsidRPr="00F613F8">
        <w:t>0</w:t>
      </w:r>
      <w:r w:rsidRPr="00F613F8">
        <w:t xml:space="preserve"> %;</w:t>
      </w:r>
    </w:p>
    <w:p w:rsidR="00D37005" w:rsidRPr="00F613F8" w:rsidRDefault="007D048E" w:rsidP="00D37005">
      <w:pPr>
        <w:ind w:left="540"/>
        <w:jc w:val="both"/>
      </w:pPr>
      <w:r w:rsidRPr="00F613F8">
        <w:t xml:space="preserve">- </w:t>
      </w:r>
      <w:r w:rsidR="00D37005" w:rsidRPr="00F613F8">
        <w:t>качество услуг и квалификация участника конкурса -</w:t>
      </w:r>
      <w:r w:rsidR="00C710F5" w:rsidRPr="00F613F8">
        <w:t>5</w:t>
      </w:r>
      <w:r w:rsidR="00D37005" w:rsidRPr="00F613F8">
        <w:t>0%.</w:t>
      </w:r>
    </w:p>
    <w:p w:rsidR="00CF63DC" w:rsidRPr="00F613F8" w:rsidRDefault="00CF63DC" w:rsidP="00D37005">
      <w:pPr>
        <w:ind w:left="540"/>
        <w:jc w:val="both"/>
        <w:rPr>
          <w:b/>
        </w:rPr>
      </w:pPr>
      <w:r w:rsidRPr="00F613F8">
        <w:rPr>
          <w:b/>
        </w:rPr>
        <w:t>1</w:t>
      </w:r>
      <w:r w:rsidR="00124EFA" w:rsidRPr="00F613F8">
        <w:rPr>
          <w:b/>
        </w:rPr>
        <w:t>6</w:t>
      </w:r>
      <w:r w:rsidRPr="00F613F8">
        <w:rPr>
          <w:b/>
        </w:rPr>
        <w:t xml:space="preserve">. Место, дата и время вскрытия конвертов с заявками на участие в конкурсе: </w:t>
      </w:r>
    </w:p>
    <w:p w:rsidR="00CF63DC" w:rsidRPr="00F613F8" w:rsidRDefault="00CF63DC" w:rsidP="00C6400A">
      <w:pPr>
        <w:ind w:left="540"/>
        <w:jc w:val="both"/>
      </w:pPr>
      <w:proofErr w:type="gramStart"/>
      <w:r w:rsidRPr="00F613F8">
        <w:t xml:space="preserve">Место: 628449, Российская Федерация, Тюменская область, </w:t>
      </w:r>
      <w:proofErr w:type="spellStart"/>
      <w:r w:rsidRPr="00F613F8">
        <w:t>Сургутский</w:t>
      </w:r>
      <w:proofErr w:type="spellEnd"/>
      <w:r w:rsidRPr="00F613F8">
        <w:t xml:space="preserve"> район, г.</w:t>
      </w:r>
      <w:r w:rsidR="00885B15" w:rsidRPr="00F613F8">
        <w:t xml:space="preserve"> </w:t>
      </w:r>
      <w:proofErr w:type="spellStart"/>
      <w:r w:rsidRPr="00F613F8">
        <w:t>Лянтор</w:t>
      </w:r>
      <w:proofErr w:type="spellEnd"/>
      <w:r w:rsidRPr="00F613F8">
        <w:t>, ул.</w:t>
      </w:r>
      <w:r w:rsidR="001F3DDE" w:rsidRPr="00F613F8">
        <w:t xml:space="preserve"> </w:t>
      </w:r>
      <w:r w:rsidRPr="00F613F8">
        <w:t>Магистральная, стр.14</w:t>
      </w:r>
      <w:r w:rsidR="008E7392" w:rsidRPr="00F613F8">
        <w:t xml:space="preserve">, </w:t>
      </w:r>
      <w:r w:rsidR="00F613F8">
        <w:t>кабинет главного инженера</w:t>
      </w:r>
      <w:r w:rsidRPr="00F613F8">
        <w:t>.</w:t>
      </w:r>
      <w:proofErr w:type="gramEnd"/>
    </w:p>
    <w:p w:rsidR="00CF63DC" w:rsidRPr="00F613F8" w:rsidRDefault="00CF63DC" w:rsidP="00C6400A">
      <w:pPr>
        <w:ind w:left="540"/>
        <w:jc w:val="both"/>
      </w:pPr>
      <w:r w:rsidRPr="00F613F8">
        <w:t>Дата: «</w:t>
      </w:r>
      <w:r w:rsidR="00F613F8">
        <w:rPr>
          <w:b/>
        </w:rPr>
        <w:t>14</w:t>
      </w:r>
      <w:r w:rsidRPr="00F613F8">
        <w:rPr>
          <w:b/>
        </w:rPr>
        <w:t xml:space="preserve">» </w:t>
      </w:r>
      <w:r w:rsidR="00ED509E" w:rsidRPr="00F613F8">
        <w:rPr>
          <w:b/>
        </w:rPr>
        <w:t xml:space="preserve"> </w:t>
      </w:r>
      <w:r w:rsidR="00F613F8">
        <w:rPr>
          <w:b/>
        </w:rPr>
        <w:t>декабря</w:t>
      </w:r>
      <w:r w:rsidR="00377C6B" w:rsidRPr="00F613F8">
        <w:rPr>
          <w:b/>
        </w:rPr>
        <w:t xml:space="preserve"> </w:t>
      </w:r>
      <w:r w:rsidR="006D19C0" w:rsidRPr="00F613F8">
        <w:t xml:space="preserve"> </w:t>
      </w:r>
      <w:r w:rsidRPr="00F613F8">
        <w:rPr>
          <w:b/>
        </w:rPr>
        <w:t>201</w:t>
      </w:r>
      <w:r w:rsidR="00D91C3B" w:rsidRPr="00F613F8">
        <w:rPr>
          <w:b/>
        </w:rPr>
        <w:t>6</w:t>
      </w:r>
      <w:r w:rsidR="00D73B46" w:rsidRPr="00F613F8">
        <w:rPr>
          <w:b/>
        </w:rPr>
        <w:t xml:space="preserve"> </w:t>
      </w:r>
      <w:r w:rsidRPr="00F613F8">
        <w:t xml:space="preserve"> </w:t>
      </w:r>
      <w:r w:rsidRPr="00F613F8">
        <w:rPr>
          <w:b/>
        </w:rPr>
        <w:t>года</w:t>
      </w:r>
      <w:r w:rsidR="0047640E" w:rsidRPr="00F613F8">
        <w:rPr>
          <w:b/>
        </w:rPr>
        <w:t>.</w:t>
      </w:r>
    </w:p>
    <w:p w:rsidR="00CF63DC" w:rsidRPr="00F613F8" w:rsidRDefault="00CF63DC" w:rsidP="00C6400A">
      <w:pPr>
        <w:ind w:left="540"/>
        <w:jc w:val="both"/>
      </w:pPr>
      <w:r w:rsidRPr="00F613F8">
        <w:t xml:space="preserve">Время: </w:t>
      </w:r>
      <w:r w:rsidR="00264BBA" w:rsidRPr="00F613F8">
        <w:t xml:space="preserve"> </w:t>
      </w:r>
      <w:r w:rsidR="00ED509E" w:rsidRPr="00F613F8">
        <w:t>09</w:t>
      </w:r>
      <w:r w:rsidR="00F648F3" w:rsidRPr="00F613F8">
        <w:t xml:space="preserve"> </w:t>
      </w:r>
      <w:r w:rsidR="00ED33C2" w:rsidRPr="00F613F8">
        <w:t xml:space="preserve"> </w:t>
      </w:r>
      <w:r w:rsidR="007F7C30" w:rsidRPr="00F613F8">
        <w:t>час</w:t>
      </w:r>
      <w:r w:rsidRPr="00F613F8">
        <w:t>.</w:t>
      </w:r>
      <w:r w:rsidR="00ED33C2" w:rsidRPr="00F613F8">
        <w:t xml:space="preserve"> </w:t>
      </w:r>
      <w:r w:rsidR="007F7C30" w:rsidRPr="00F613F8">
        <w:t>3</w:t>
      </w:r>
      <w:r w:rsidR="00D92DB0" w:rsidRPr="00F613F8">
        <w:t>0</w:t>
      </w:r>
      <w:r w:rsidR="00F648F3" w:rsidRPr="00F613F8">
        <w:t xml:space="preserve"> </w:t>
      </w:r>
      <w:r w:rsidR="007F7C30" w:rsidRPr="00F613F8">
        <w:t>мин.</w:t>
      </w:r>
      <w:r w:rsidRPr="00F613F8">
        <w:t xml:space="preserve"> (время местное)</w:t>
      </w:r>
    </w:p>
    <w:p w:rsidR="00CF63DC" w:rsidRPr="00F613F8" w:rsidRDefault="00CF63DC" w:rsidP="00C6400A">
      <w:pPr>
        <w:ind w:left="540"/>
        <w:jc w:val="both"/>
      </w:pPr>
      <w:r w:rsidRPr="00F613F8">
        <w:rPr>
          <w:b/>
        </w:rPr>
        <w:t>1</w:t>
      </w:r>
      <w:r w:rsidR="00124EFA" w:rsidRPr="00F613F8">
        <w:rPr>
          <w:b/>
        </w:rPr>
        <w:t>7</w:t>
      </w:r>
      <w:r w:rsidRPr="00F613F8">
        <w:rPr>
          <w:b/>
        </w:rPr>
        <w:t xml:space="preserve">. Место </w:t>
      </w:r>
      <w:r w:rsidR="00D73B46" w:rsidRPr="00F613F8">
        <w:rPr>
          <w:b/>
        </w:rPr>
        <w:t xml:space="preserve"> </w:t>
      </w:r>
      <w:r w:rsidRPr="00F613F8">
        <w:rPr>
          <w:b/>
        </w:rPr>
        <w:t xml:space="preserve">и </w:t>
      </w:r>
      <w:r w:rsidR="00D73B46" w:rsidRPr="00F613F8">
        <w:rPr>
          <w:b/>
        </w:rPr>
        <w:t xml:space="preserve"> </w:t>
      </w:r>
      <w:r w:rsidRPr="00F613F8">
        <w:rPr>
          <w:b/>
        </w:rPr>
        <w:t xml:space="preserve">дата </w:t>
      </w:r>
      <w:r w:rsidR="00D73B46" w:rsidRPr="00F613F8">
        <w:rPr>
          <w:b/>
        </w:rPr>
        <w:t xml:space="preserve"> </w:t>
      </w:r>
      <w:r w:rsidRPr="00F613F8">
        <w:rPr>
          <w:b/>
        </w:rPr>
        <w:t xml:space="preserve">рассмотрения </w:t>
      </w:r>
      <w:r w:rsidR="00D73B46" w:rsidRPr="00F613F8">
        <w:rPr>
          <w:b/>
        </w:rPr>
        <w:t xml:space="preserve"> </w:t>
      </w:r>
      <w:r w:rsidRPr="00F613F8">
        <w:rPr>
          <w:b/>
        </w:rPr>
        <w:t>заявок</w:t>
      </w:r>
      <w:r w:rsidR="00D73B46" w:rsidRPr="00F613F8">
        <w:rPr>
          <w:b/>
        </w:rPr>
        <w:t xml:space="preserve"> </w:t>
      </w:r>
      <w:r w:rsidRPr="00F613F8">
        <w:rPr>
          <w:b/>
        </w:rPr>
        <w:t xml:space="preserve"> на</w:t>
      </w:r>
      <w:r w:rsidR="00D73B46" w:rsidRPr="00F613F8">
        <w:rPr>
          <w:b/>
        </w:rPr>
        <w:t xml:space="preserve"> </w:t>
      </w:r>
      <w:r w:rsidRPr="00F613F8">
        <w:rPr>
          <w:b/>
        </w:rPr>
        <w:t xml:space="preserve"> участие в конкурсе:</w:t>
      </w:r>
    </w:p>
    <w:p w:rsidR="00CF63DC" w:rsidRPr="00F613F8" w:rsidRDefault="00CF63DC" w:rsidP="00C6400A">
      <w:pPr>
        <w:ind w:left="540"/>
        <w:jc w:val="both"/>
      </w:pPr>
      <w:proofErr w:type="gramStart"/>
      <w:r w:rsidRPr="00F613F8">
        <w:t xml:space="preserve">Место: 628449, Российская Федерация, Тюменская </w:t>
      </w:r>
      <w:r w:rsidR="00C710F5" w:rsidRPr="00F613F8">
        <w:t xml:space="preserve"> </w:t>
      </w:r>
      <w:r w:rsidRPr="00F613F8">
        <w:t xml:space="preserve">область, </w:t>
      </w:r>
      <w:proofErr w:type="spellStart"/>
      <w:r w:rsidRPr="00F613F8">
        <w:t>Сургутский</w:t>
      </w:r>
      <w:proofErr w:type="spellEnd"/>
      <w:r w:rsidRPr="00F613F8">
        <w:t xml:space="preserve"> район, г.</w:t>
      </w:r>
      <w:r w:rsidR="0047640E" w:rsidRPr="00F613F8">
        <w:t xml:space="preserve"> </w:t>
      </w:r>
      <w:proofErr w:type="spellStart"/>
      <w:r w:rsidRPr="00F613F8">
        <w:t>Лянтор</w:t>
      </w:r>
      <w:proofErr w:type="spellEnd"/>
      <w:r w:rsidRPr="00F613F8">
        <w:t>, ул.</w:t>
      </w:r>
      <w:r w:rsidR="00D73B46" w:rsidRPr="00F613F8">
        <w:t xml:space="preserve"> </w:t>
      </w:r>
      <w:r w:rsidR="00F613F8">
        <w:t>Магистральная, стр.14, кабинет главного инженера</w:t>
      </w:r>
      <w:r w:rsidRPr="00F613F8">
        <w:t>.</w:t>
      </w:r>
      <w:proofErr w:type="gramEnd"/>
    </w:p>
    <w:p w:rsidR="00CF63DC" w:rsidRPr="00F613F8"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F613F8">
        <w:t xml:space="preserve">Дата: </w:t>
      </w:r>
      <w:r w:rsidRPr="00F613F8">
        <w:rPr>
          <w:b/>
        </w:rPr>
        <w:t>«</w:t>
      </w:r>
      <w:r w:rsidR="00F613F8">
        <w:rPr>
          <w:b/>
        </w:rPr>
        <w:t>15</w:t>
      </w:r>
      <w:r w:rsidR="00ED509E" w:rsidRPr="00F613F8">
        <w:rPr>
          <w:b/>
        </w:rPr>
        <w:t xml:space="preserve">» </w:t>
      </w:r>
      <w:r w:rsidR="00F613F8">
        <w:rPr>
          <w:b/>
        </w:rPr>
        <w:t xml:space="preserve">декабря </w:t>
      </w:r>
      <w:r w:rsidR="006D19C0" w:rsidRPr="00F613F8">
        <w:rPr>
          <w:b/>
        </w:rPr>
        <w:t xml:space="preserve"> </w:t>
      </w:r>
      <w:r w:rsidRPr="00F613F8">
        <w:rPr>
          <w:b/>
        </w:rPr>
        <w:t>201</w:t>
      </w:r>
      <w:r w:rsidR="00D91C3B" w:rsidRPr="00F613F8">
        <w:rPr>
          <w:b/>
        </w:rPr>
        <w:t>6</w:t>
      </w:r>
      <w:r w:rsidRPr="00F613F8">
        <w:t xml:space="preserve"> </w:t>
      </w:r>
      <w:r w:rsidRPr="00F613F8">
        <w:rPr>
          <w:b/>
        </w:rPr>
        <w:t>года</w:t>
      </w:r>
      <w:r w:rsidR="007D22D8" w:rsidRPr="00F613F8">
        <w:rPr>
          <w:b/>
        </w:rPr>
        <w:t>.</w:t>
      </w:r>
    </w:p>
    <w:p w:rsidR="007F7C30" w:rsidRPr="00F613F8" w:rsidRDefault="00ED509E" w:rsidP="007F7C30">
      <w:pPr>
        <w:ind w:left="540"/>
        <w:jc w:val="both"/>
      </w:pPr>
      <w:r w:rsidRPr="00F613F8">
        <w:t>Время 09</w:t>
      </w:r>
      <w:r w:rsidR="00036223" w:rsidRPr="00F613F8">
        <w:t xml:space="preserve"> </w:t>
      </w:r>
      <w:r w:rsidR="00476F64" w:rsidRPr="00F613F8">
        <w:t xml:space="preserve"> </w:t>
      </w:r>
      <w:r w:rsidR="007F7C30" w:rsidRPr="00F613F8">
        <w:t>час.</w:t>
      </w:r>
      <w:r w:rsidR="001F3DDE" w:rsidRPr="00F613F8">
        <w:t xml:space="preserve"> </w:t>
      </w:r>
      <w:r w:rsidRPr="00F613F8">
        <w:t>3</w:t>
      </w:r>
      <w:r w:rsidR="007F7C30" w:rsidRPr="00F613F8">
        <w:t>0</w:t>
      </w:r>
      <w:r w:rsidR="00E520CB" w:rsidRPr="00F613F8">
        <w:t xml:space="preserve"> </w:t>
      </w:r>
      <w:r w:rsidR="007F7C30" w:rsidRPr="00F613F8">
        <w:t>мин. (время местное)</w:t>
      </w:r>
    </w:p>
    <w:p w:rsidR="00CF63DC" w:rsidRPr="00F613F8" w:rsidRDefault="00CD52AD"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F613F8">
        <w:rPr>
          <w:b/>
        </w:rPr>
        <w:t>1</w:t>
      </w:r>
      <w:r w:rsidR="00124EFA" w:rsidRPr="00F613F8">
        <w:rPr>
          <w:b/>
        </w:rPr>
        <w:t>8</w:t>
      </w:r>
      <w:r w:rsidR="00CF63DC" w:rsidRPr="00F613F8">
        <w:rPr>
          <w:b/>
        </w:rPr>
        <w:t>. Место</w:t>
      </w:r>
      <w:r w:rsidR="001601F6" w:rsidRPr="00F613F8">
        <w:rPr>
          <w:b/>
        </w:rPr>
        <w:t xml:space="preserve">  </w:t>
      </w:r>
      <w:r w:rsidR="00CF63DC" w:rsidRPr="00F613F8">
        <w:rPr>
          <w:b/>
        </w:rPr>
        <w:t xml:space="preserve">и </w:t>
      </w:r>
      <w:r w:rsidR="001601F6" w:rsidRPr="00F613F8">
        <w:rPr>
          <w:b/>
        </w:rPr>
        <w:t xml:space="preserve"> </w:t>
      </w:r>
      <w:r w:rsidR="00CF63DC" w:rsidRPr="00F613F8">
        <w:rPr>
          <w:b/>
        </w:rPr>
        <w:t xml:space="preserve">дата </w:t>
      </w:r>
      <w:r w:rsidR="001601F6" w:rsidRPr="00F613F8">
        <w:rPr>
          <w:b/>
        </w:rPr>
        <w:t xml:space="preserve"> </w:t>
      </w:r>
      <w:r w:rsidR="00CF63DC" w:rsidRPr="00F613F8">
        <w:rPr>
          <w:b/>
        </w:rPr>
        <w:t xml:space="preserve">подведения </w:t>
      </w:r>
      <w:r w:rsidR="001601F6" w:rsidRPr="00F613F8">
        <w:rPr>
          <w:b/>
        </w:rPr>
        <w:t xml:space="preserve"> </w:t>
      </w:r>
      <w:r w:rsidR="00CF63DC" w:rsidRPr="00F613F8">
        <w:rPr>
          <w:b/>
        </w:rPr>
        <w:t xml:space="preserve">итогов </w:t>
      </w:r>
      <w:r w:rsidR="001601F6" w:rsidRPr="00F613F8">
        <w:rPr>
          <w:b/>
        </w:rPr>
        <w:t xml:space="preserve"> </w:t>
      </w:r>
      <w:r w:rsidR="00CF63DC" w:rsidRPr="00F613F8">
        <w:rPr>
          <w:b/>
        </w:rPr>
        <w:t>конкурса:</w:t>
      </w:r>
    </w:p>
    <w:p w:rsidR="00CF63DC" w:rsidRPr="00F613F8" w:rsidRDefault="00CF63DC" w:rsidP="00C6400A">
      <w:pPr>
        <w:ind w:left="540"/>
        <w:jc w:val="both"/>
      </w:pPr>
      <w:r w:rsidRPr="00F613F8">
        <w:t>Место:</w:t>
      </w:r>
      <w:r w:rsidRPr="00F613F8">
        <w:rPr>
          <w:iCs/>
        </w:rPr>
        <w:t xml:space="preserve"> </w:t>
      </w:r>
      <w:r w:rsidRPr="00F613F8">
        <w:t xml:space="preserve">628449, Российская Федерация, Тюменская область, </w:t>
      </w:r>
      <w:proofErr w:type="spellStart"/>
      <w:r w:rsidRPr="00F613F8">
        <w:t>Сургутский</w:t>
      </w:r>
      <w:proofErr w:type="spellEnd"/>
      <w:r w:rsidRPr="00F613F8">
        <w:t xml:space="preserve"> район, </w:t>
      </w:r>
      <w:proofErr w:type="spellStart"/>
      <w:r w:rsidRPr="00F613F8">
        <w:t>г</w:t>
      </w:r>
      <w:proofErr w:type="gramStart"/>
      <w:r w:rsidRPr="00F613F8">
        <w:t>.Л</w:t>
      </w:r>
      <w:proofErr w:type="gramEnd"/>
      <w:r w:rsidRPr="00F613F8">
        <w:t>янтор</w:t>
      </w:r>
      <w:proofErr w:type="spellEnd"/>
      <w:r w:rsidRPr="00F613F8">
        <w:t>, ул.</w:t>
      </w:r>
      <w:r w:rsidR="007D22D8" w:rsidRPr="00F613F8">
        <w:t xml:space="preserve"> </w:t>
      </w:r>
      <w:r w:rsidRPr="00F613F8">
        <w:t>Магистральная, стр.</w:t>
      </w:r>
      <w:r w:rsidR="007B77AE" w:rsidRPr="00F613F8">
        <w:t xml:space="preserve"> </w:t>
      </w:r>
      <w:r w:rsidR="00F613F8">
        <w:t>14, кабинет главного инженера</w:t>
      </w:r>
      <w:r w:rsidRPr="00F613F8">
        <w:t>.</w:t>
      </w:r>
    </w:p>
    <w:p w:rsidR="00CF63DC" w:rsidRPr="00F613F8" w:rsidRDefault="00CF63DC" w:rsidP="00377C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F613F8">
        <w:t xml:space="preserve">Дата: </w:t>
      </w:r>
      <w:r w:rsidRPr="00F613F8">
        <w:rPr>
          <w:b/>
        </w:rPr>
        <w:t>«</w:t>
      </w:r>
      <w:r w:rsidR="00F613F8">
        <w:rPr>
          <w:b/>
        </w:rPr>
        <w:t>16</w:t>
      </w:r>
      <w:r w:rsidRPr="00F613F8">
        <w:rPr>
          <w:b/>
        </w:rPr>
        <w:t xml:space="preserve">» </w:t>
      </w:r>
      <w:r w:rsidR="00901F89" w:rsidRPr="00F613F8">
        <w:rPr>
          <w:b/>
        </w:rPr>
        <w:t>декабря</w:t>
      </w:r>
      <w:r w:rsidR="007D048E" w:rsidRPr="00F613F8">
        <w:rPr>
          <w:b/>
        </w:rPr>
        <w:t xml:space="preserve"> </w:t>
      </w:r>
      <w:r w:rsidR="006D19C0" w:rsidRPr="00F613F8">
        <w:rPr>
          <w:b/>
        </w:rPr>
        <w:t xml:space="preserve"> </w:t>
      </w:r>
      <w:r w:rsidRPr="00F613F8">
        <w:rPr>
          <w:b/>
        </w:rPr>
        <w:t>201</w:t>
      </w:r>
      <w:r w:rsidR="00D91C3B" w:rsidRPr="00F613F8">
        <w:rPr>
          <w:b/>
        </w:rPr>
        <w:t>6</w:t>
      </w:r>
      <w:r w:rsidRPr="00F613F8">
        <w:t xml:space="preserve"> </w:t>
      </w:r>
      <w:r w:rsidR="00C710F5" w:rsidRPr="00F613F8">
        <w:t xml:space="preserve"> </w:t>
      </w:r>
      <w:r w:rsidRPr="00F613F8">
        <w:rPr>
          <w:b/>
        </w:rPr>
        <w:t>года</w:t>
      </w:r>
      <w:r w:rsidR="007F7C30" w:rsidRPr="00F613F8">
        <w:rPr>
          <w:b/>
        </w:rPr>
        <w:t>.</w:t>
      </w:r>
    </w:p>
    <w:p w:rsidR="007F7C30" w:rsidRPr="008509F0" w:rsidRDefault="007F7C30" w:rsidP="007F7C30">
      <w:pPr>
        <w:ind w:left="540"/>
        <w:jc w:val="both"/>
      </w:pPr>
      <w:r w:rsidRPr="00F613F8">
        <w:lastRenderedPageBreak/>
        <w:t xml:space="preserve">Время: </w:t>
      </w:r>
      <w:r w:rsidR="00ED509E" w:rsidRPr="00F613F8">
        <w:t>09</w:t>
      </w:r>
      <w:r w:rsidR="00274B4F" w:rsidRPr="00F613F8">
        <w:t xml:space="preserve"> </w:t>
      </w:r>
      <w:r w:rsidR="00ED33C2" w:rsidRPr="00F613F8">
        <w:t xml:space="preserve"> </w:t>
      </w:r>
      <w:r w:rsidRPr="00F613F8">
        <w:t>час.</w:t>
      </w:r>
      <w:r w:rsidR="00ED33C2" w:rsidRPr="00F613F8">
        <w:t xml:space="preserve"> </w:t>
      </w:r>
      <w:r w:rsidR="00ED509E" w:rsidRPr="00F613F8">
        <w:t>3</w:t>
      </w:r>
      <w:r w:rsidRPr="00F613F8">
        <w:t>0</w:t>
      </w:r>
      <w:r w:rsidR="00E520CB" w:rsidRPr="00F613F8">
        <w:t xml:space="preserve"> </w:t>
      </w:r>
      <w:r w:rsidRPr="00F613F8">
        <w:t xml:space="preserve">мин. (время </w:t>
      </w:r>
      <w:r w:rsidR="00ED33C2" w:rsidRPr="00F613F8">
        <w:t xml:space="preserve"> </w:t>
      </w:r>
      <w:r w:rsidRPr="00F613F8">
        <w:t>местное)</w:t>
      </w:r>
      <w:r w:rsidR="00ED33C2" w:rsidRPr="00F613F8">
        <w:t>.</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rPr>
          <w:b/>
        </w:rPr>
        <w:t>1</w:t>
      </w:r>
      <w:r w:rsidR="00124EFA" w:rsidRPr="008509F0">
        <w:rPr>
          <w:b/>
        </w:rPr>
        <w:t>9</w:t>
      </w:r>
      <w:r w:rsidR="00CF63DC" w:rsidRPr="008509F0">
        <w:rPr>
          <w:b/>
        </w:rPr>
        <w:t xml:space="preserve">. </w:t>
      </w:r>
      <w:r w:rsidR="00CF63DC" w:rsidRPr="008509F0">
        <w:t xml:space="preserve">Заказчик оставляет за собой право отказаться от проведения </w:t>
      </w:r>
      <w:r w:rsidR="00476F64" w:rsidRPr="008509F0">
        <w:t xml:space="preserve">открытого </w:t>
      </w:r>
      <w:r w:rsidR="00CF63DC" w:rsidRPr="008509F0">
        <w:t xml:space="preserve">конкурса в любое время до подведения </w:t>
      </w:r>
      <w:r w:rsidR="00476F64" w:rsidRPr="008509F0">
        <w:t xml:space="preserve"> </w:t>
      </w:r>
      <w:r w:rsidR="00CF63DC" w:rsidRPr="008509F0">
        <w:t>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F613F8">
      <w:pPr>
        <w:spacing w:line="360" w:lineRule="auto"/>
        <w:ind w:firstLine="567"/>
        <w:jc w:val="both"/>
        <w:rPr>
          <w:b/>
        </w:rPr>
      </w:pPr>
    </w:p>
    <w:p w:rsidR="00F613F8" w:rsidRPr="000723AC" w:rsidRDefault="00EF77CF" w:rsidP="00F613F8">
      <w:pPr>
        <w:pStyle w:val="ConsPlusNormal"/>
        <w:widowControl/>
        <w:tabs>
          <w:tab w:val="left" w:pos="1134"/>
        </w:tabs>
        <w:spacing w:line="276" w:lineRule="auto"/>
        <w:ind w:firstLine="0"/>
        <w:jc w:val="both"/>
        <w:rPr>
          <w:rFonts w:ascii="Times New Roman" w:hAnsi="Times New Roman" w:cs="Times New Roman"/>
          <w:b/>
          <w:sz w:val="24"/>
          <w:szCs w:val="24"/>
        </w:rPr>
      </w:pPr>
      <w:r w:rsidRPr="000723AC">
        <w:rPr>
          <w:rFonts w:ascii="Times New Roman" w:hAnsi="Times New Roman" w:cs="Times New Roman"/>
          <w:sz w:val="24"/>
          <w:szCs w:val="24"/>
        </w:rPr>
        <w:t xml:space="preserve"> </w:t>
      </w:r>
      <w:r w:rsidRPr="000723AC">
        <w:rPr>
          <w:rFonts w:ascii="Times New Roman" w:hAnsi="Times New Roman" w:cs="Times New Roman"/>
          <w:b/>
          <w:sz w:val="24"/>
          <w:szCs w:val="24"/>
        </w:rPr>
        <w:t>1.</w:t>
      </w:r>
      <w:r w:rsidRPr="000723AC">
        <w:rPr>
          <w:rFonts w:ascii="Times New Roman" w:hAnsi="Times New Roman" w:cs="Times New Roman"/>
          <w:sz w:val="24"/>
          <w:szCs w:val="24"/>
        </w:rPr>
        <w:t xml:space="preserve"> </w:t>
      </w:r>
      <w:proofErr w:type="spellStart"/>
      <w:r w:rsidR="00234E45" w:rsidRPr="000723AC">
        <w:rPr>
          <w:rFonts w:ascii="Times New Roman" w:hAnsi="Times New Roman" w:cs="Times New Roman"/>
          <w:b/>
          <w:sz w:val="24"/>
          <w:szCs w:val="24"/>
        </w:rPr>
        <w:t>Лянторское</w:t>
      </w:r>
      <w:proofErr w:type="spellEnd"/>
      <w:r w:rsidR="00234E45" w:rsidRPr="000723AC">
        <w:rPr>
          <w:rFonts w:ascii="Times New Roman" w:hAnsi="Times New Roman" w:cs="Times New Roman"/>
          <w:b/>
          <w:sz w:val="24"/>
          <w:szCs w:val="24"/>
        </w:rPr>
        <w:t xml:space="preserve"> городское муниципальное унитарное предприятие «Управление </w:t>
      </w:r>
      <w:proofErr w:type="spellStart"/>
      <w:r w:rsidR="00234E45" w:rsidRPr="000723AC">
        <w:rPr>
          <w:rFonts w:ascii="Times New Roman" w:hAnsi="Times New Roman" w:cs="Times New Roman"/>
          <w:b/>
          <w:sz w:val="24"/>
          <w:szCs w:val="24"/>
        </w:rPr>
        <w:t>тепловодоснабжения</w:t>
      </w:r>
      <w:proofErr w:type="spellEnd"/>
      <w:r w:rsidR="00234E45" w:rsidRPr="000723AC">
        <w:rPr>
          <w:rFonts w:ascii="Times New Roman" w:hAnsi="Times New Roman" w:cs="Times New Roman"/>
          <w:b/>
          <w:sz w:val="24"/>
          <w:szCs w:val="24"/>
        </w:rPr>
        <w:t xml:space="preserve"> и водоотведения» (ЛГ МУП «</w:t>
      </w:r>
      <w:proofErr w:type="spellStart"/>
      <w:r w:rsidR="00234E45" w:rsidRPr="000723AC">
        <w:rPr>
          <w:rFonts w:ascii="Times New Roman" w:hAnsi="Times New Roman" w:cs="Times New Roman"/>
          <w:b/>
          <w:sz w:val="24"/>
          <w:szCs w:val="24"/>
        </w:rPr>
        <w:t>УТВиВ</w:t>
      </w:r>
      <w:proofErr w:type="spellEnd"/>
      <w:r w:rsidR="00234E45" w:rsidRPr="000723AC">
        <w:rPr>
          <w:rFonts w:ascii="Times New Roman" w:hAnsi="Times New Roman" w:cs="Times New Roman"/>
          <w:b/>
          <w:sz w:val="24"/>
          <w:szCs w:val="24"/>
        </w:rPr>
        <w:t>») проводит</w:t>
      </w:r>
      <w:r w:rsidR="00C710F5" w:rsidRPr="000723AC">
        <w:rPr>
          <w:rFonts w:ascii="Times New Roman" w:hAnsi="Times New Roman" w:cs="Times New Roman"/>
          <w:b/>
          <w:sz w:val="24"/>
          <w:szCs w:val="24"/>
        </w:rPr>
        <w:t xml:space="preserve"> </w:t>
      </w:r>
      <w:r w:rsidR="00234E45" w:rsidRPr="000723AC">
        <w:rPr>
          <w:rFonts w:ascii="Times New Roman" w:hAnsi="Times New Roman" w:cs="Times New Roman"/>
          <w:b/>
          <w:sz w:val="24"/>
          <w:szCs w:val="24"/>
        </w:rPr>
        <w:t xml:space="preserve"> открытый</w:t>
      </w:r>
      <w:r w:rsidR="00C710F5" w:rsidRPr="000723AC">
        <w:rPr>
          <w:rFonts w:ascii="Times New Roman" w:hAnsi="Times New Roman" w:cs="Times New Roman"/>
          <w:b/>
          <w:sz w:val="24"/>
          <w:szCs w:val="24"/>
        </w:rPr>
        <w:t xml:space="preserve"> </w:t>
      </w:r>
      <w:r w:rsidR="00234E45" w:rsidRPr="000723AC">
        <w:rPr>
          <w:rFonts w:ascii="Times New Roman" w:hAnsi="Times New Roman" w:cs="Times New Roman"/>
          <w:b/>
          <w:sz w:val="24"/>
          <w:szCs w:val="24"/>
        </w:rPr>
        <w:t xml:space="preserve"> конкурс</w:t>
      </w:r>
      <w:r w:rsidR="00234E45" w:rsidRPr="000723AC">
        <w:rPr>
          <w:rFonts w:ascii="Times New Roman" w:hAnsi="Times New Roman" w:cs="Times New Roman"/>
          <w:sz w:val="24"/>
          <w:szCs w:val="24"/>
        </w:rPr>
        <w:t xml:space="preserve"> </w:t>
      </w:r>
      <w:r w:rsidR="002423AD" w:rsidRPr="000723AC">
        <w:rPr>
          <w:rFonts w:ascii="Times New Roman" w:hAnsi="Times New Roman" w:cs="Times New Roman"/>
          <w:b/>
          <w:sz w:val="24"/>
          <w:szCs w:val="24"/>
        </w:rPr>
        <w:t xml:space="preserve">№ </w:t>
      </w:r>
      <w:r w:rsidR="00F613F8" w:rsidRPr="000723AC">
        <w:rPr>
          <w:rFonts w:ascii="Times New Roman" w:hAnsi="Times New Roman" w:cs="Times New Roman"/>
          <w:b/>
          <w:sz w:val="24"/>
          <w:szCs w:val="24"/>
        </w:rPr>
        <w:t>21</w:t>
      </w:r>
      <w:r w:rsidR="00D91C3B" w:rsidRPr="000723AC">
        <w:rPr>
          <w:rFonts w:ascii="Times New Roman" w:hAnsi="Times New Roman" w:cs="Times New Roman"/>
          <w:b/>
          <w:sz w:val="24"/>
          <w:szCs w:val="24"/>
        </w:rPr>
        <w:t>.16</w:t>
      </w:r>
      <w:r w:rsidR="00234E45" w:rsidRPr="000723AC">
        <w:rPr>
          <w:rFonts w:ascii="Times New Roman" w:hAnsi="Times New Roman" w:cs="Times New Roman"/>
          <w:b/>
          <w:sz w:val="24"/>
          <w:szCs w:val="24"/>
        </w:rPr>
        <w:t xml:space="preserve"> -К </w:t>
      </w:r>
      <w:r w:rsidR="006B5020" w:rsidRPr="000723AC">
        <w:rPr>
          <w:rFonts w:ascii="Times New Roman" w:hAnsi="Times New Roman" w:cs="Times New Roman"/>
          <w:b/>
          <w:sz w:val="24"/>
          <w:szCs w:val="24"/>
        </w:rPr>
        <w:t xml:space="preserve">на </w:t>
      </w:r>
      <w:r w:rsidR="00CD52AD" w:rsidRPr="000723AC">
        <w:rPr>
          <w:rFonts w:ascii="Times New Roman" w:hAnsi="Times New Roman" w:cs="Times New Roman"/>
          <w:b/>
          <w:sz w:val="24"/>
          <w:szCs w:val="24"/>
        </w:rPr>
        <w:t xml:space="preserve"> выполнение</w:t>
      </w:r>
      <w:r w:rsidR="00F613F8" w:rsidRPr="000723AC">
        <w:rPr>
          <w:rFonts w:ascii="Times New Roman" w:hAnsi="Times New Roman" w:cs="Times New Roman"/>
          <w:sz w:val="24"/>
          <w:szCs w:val="24"/>
        </w:rPr>
        <w:t xml:space="preserve"> </w:t>
      </w:r>
      <w:r w:rsidR="00F613F8" w:rsidRPr="000723AC">
        <w:rPr>
          <w:rFonts w:ascii="Times New Roman" w:hAnsi="Times New Roman" w:cs="Times New Roman"/>
          <w:b/>
          <w:sz w:val="24"/>
          <w:szCs w:val="24"/>
        </w:rPr>
        <w:t>работ по «Монтажу пластинчатых теплообменников в ЦТП-33 по адресу ул</w:t>
      </w:r>
      <w:proofErr w:type="gramStart"/>
      <w:r w:rsidR="00F613F8" w:rsidRPr="000723AC">
        <w:rPr>
          <w:rFonts w:ascii="Times New Roman" w:hAnsi="Times New Roman" w:cs="Times New Roman"/>
          <w:b/>
          <w:sz w:val="24"/>
          <w:szCs w:val="24"/>
        </w:rPr>
        <w:t>.Н</w:t>
      </w:r>
      <w:proofErr w:type="gramEnd"/>
      <w:r w:rsidR="00F613F8" w:rsidRPr="000723AC">
        <w:rPr>
          <w:rFonts w:ascii="Times New Roman" w:hAnsi="Times New Roman" w:cs="Times New Roman"/>
          <w:b/>
          <w:sz w:val="24"/>
          <w:szCs w:val="24"/>
        </w:rPr>
        <w:t xml:space="preserve">ефтяников, строение 12/2, </w:t>
      </w:r>
      <w:proofErr w:type="spellStart"/>
      <w:r w:rsidR="00F613F8" w:rsidRPr="000723AC">
        <w:rPr>
          <w:rFonts w:ascii="Times New Roman" w:hAnsi="Times New Roman" w:cs="Times New Roman"/>
          <w:b/>
          <w:sz w:val="24"/>
          <w:szCs w:val="24"/>
        </w:rPr>
        <w:t>г.п.Лянтор</w:t>
      </w:r>
      <w:proofErr w:type="spellEnd"/>
      <w:r w:rsidR="00F613F8" w:rsidRPr="000723AC">
        <w:rPr>
          <w:rFonts w:ascii="Times New Roman" w:hAnsi="Times New Roman" w:cs="Times New Roman"/>
          <w:b/>
          <w:sz w:val="24"/>
          <w:szCs w:val="24"/>
        </w:rPr>
        <w:t>».</w:t>
      </w:r>
    </w:p>
    <w:p w:rsidR="00377C6B" w:rsidRDefault="00CF63DC" w:rsidP="00377C6B">
      <w:pPr>
        <w:jc w:val="both"/>
      </w:pPr>
      <w:r w:rsidRPr="007F6FDE">
        <w:rPr>
          <w:b/>
        </w:rPr>
        <w:t xml:space="preserve">2. </w:t>
      </w:r>
      <w:r>
        <w:rPr>
          <w:b/>
        </w:rPr>
        <w:t xml:space="preserve">Требования к </w:t>
      </w:r>
      <w:r w:rsidR="007F1A99">
        <w:rPr>
          <w:b/>
        </w:rPr>
        <w:t>оказываемым услугам</w:t>
      </w:r>
      <w:r w:rsidRPr="007F6FDE">
        <w:rPr>
          <w:b/>
        </w:rPr>
        <w:t>:</w:t>
      </w:r>
      <w:r w:rsidR="00621A54">
        <w:rPr>
          <w:b/>
        </w:rPr>
        <w:t xml:space="preserve"> </w:t>
      </w:r>
      <w:r w:rsidR="00585B47">
        <w:t xml:space="preserve">п.п. 5, 6, 7 </w:t>
      </w:r>
      <w:r w:rsidR="007F1A99">
        <w:t>Приложения №</w:t>
      </w:r>
      <w:r w:rsidR="007307F7">
        <w:t>1</w:t>
      </w:r>
      <w:r w:rsidR="007F1A99">
        <w:t xml:space="preserve"> «Техническое  задание».</w:t>
      </w:r>
    </w:p>
    <w:p w:rsidR="00F613F8" w:rsidRPr="00F613F8" w:rsidRDefault="00621A54" w:rsidP="00F613F8">
      <w:pPr>
        <w:pStyle w:val="ConsPlusNormal"/>
        <w:widowControl/>
        <w:tabs>
          <w:tab w:val="left" w:pos="1134"/>
        </w:tabs>
        <w:ind w:firstLine="0"/>
        <w:jc w:val="both"/>
        <w:rPr>
          <w:rFonts w:ascii="Times New Roman" w:hAnsi="Times New Roman" w:cs="Times New Roman"/>
          <w:sz w:val="24"/>
          <w:szCs w:val="24"/>
        </w:rPr>
      </w:pPr>
      <w:r w:rsidRPr="00F613F8">
        <w:rPr>
          <w:rFonts w:ascii="Times New Roman" w:hAnsi="Times New Roman" w:cs="Times New Roman"/>
          <w:b/>
          <w:sz w:val="24"/>
          <w:szCs w:val="24"/>
        </w:rPr>
        <w:t>3</w:t>
      </w:r>
      <w:r w:rsidR="00CF63DC" w:rsidRPr="00F613F8">
        <w:rPr>
          <w:rFonts w:ascii="Times New Roman" w:hAnsi="Times New Roman" w:cs="Times New Roman"/>
          <w:b/>
          <w:sz w:val="24"/>
          <w:szCs w:val="24"/>
        </w:rPr>
        <w:t xml:space="preserve">. </w:t>
      </w:r>
      <w:r w:rsidR="00627DDF" w:rsidRPr="00F613F8">
        <w:rPr>
          <w:rFonts w:ascii="Times New Roman" w:hAnsi="Times New Roman" w:cs="Times New Roman"/>
          <w:b/>
          <w:sz w:val="24"/>
          <w:szCs w:val="24"/>
        </w:rPr>
        <w:t>Срок</w:t>
      </w:r>
      <w:r w:rsidR="00CF63DC" w:rsidRPr="00F613F8">
        <w:rPr>
          <w:rFonts w:ascii="Times New Roman" w:hAnsi="Times New Roman" w:cs="Times New Roman"/>
          <w:b/>
          <w:sz w:val="24"/>
          <w:szCs w:val="24"/>
        </w:rPr>
        <w:t xml:space="preserve"> (период) </w:t>
      </w:r>
      <w:r w:rsidR="00EA6E0E" w:rsidRPr="00F613F8">
        <w:rPr>
          <w:rFonts w:ascii="Times New Roman" w:hAnsi="Times New Roman" w:cs="Times New Roman"/>
          <w:b/>
          <w:sz w:val="24"/>
          <w:szCs w:val="24"/>
        </w:rPr>
        <w:t>выполнения работ</w:t>
      </w:r>
      <w:r w:rsidR="00CF63DC" w:rsidRPr="00F613F8">
        <w:rPr>
          <w:rFonts w:ascii="Times New Roman" w:hAnsi="Times New Roman" w:cs="Times New Roman"/>
          <w:b/>
          <w:sz w:val="24"/>
          <w:szCs w:val="24"/>
        </w:rPr>
        <w:t>:</w:t>
      </w:r>
      <w:r w:rsidR="00C7018C" w:rsidRPr="00F613F8">
        <w:rPr>
          <w:rFonts w:ascii="Times New Roman" w:hAnsi="Times New Roman" w:cs="Times New Roman"/>
          <w:b/>
          <w:sz w:val="24"/>
          <w:szCs w:val="24"/>
        </w:rPr>
        <w:t xml:space="preserve"> </w:t>
      </w:r>
      <w:r w:rsidR="00F613F8" w:rsidRPr="00F613F8">
        <w:rPr>
          <w:rFonts w:ascii="Times New Roman" w:hAnsi="Times New Roman" w:cs="Times New Roman"/>
          <w:sz w:val="24"/>
          <w:szCs w:val="24"/>
        </w:rPr>
        <w:t>срок выполнения работ 60 дней с момента подписания договора.</w:t>
      </w:r>
    </w:p>
    <w:p w:rsidR="00312B34" w:rsidRDefault="00101079" w:rsidP="00C53CA6">
      <w:pPr>
        <w:jc w:val="both"/>
      </w:pPr>
      <w:r>
        <w:rPr>
          <w:b/>
        </w:rPr>
        <w:t>4</w:t>
      </w:r>
      <w:r w:rsidR="00CF63DC">
        <w:rPr>
          <w:b/>
        </w:rPr>
        <w:t xml:space="preserve">. Начальная (максимальная) цена договора: </w:t>
      </w:r>
      <w:r w:rsidR="00F613F8" w:rsidRPr="00F613F8">
        <w:rPr>
          <w:b/>
        </w:rPr>
        <w:t>831 720 руб.64 коп.</w:t>
      </w:r>
      <w:r w:rsidR="00F613F8" w:rsidRPr="00C8161B">
        <w:t xml:space="preserve"> (</w:t>
      </w:r>
      <w:r w:rsidR="00F613F8">
        <w:t xml:space="preserve">Восемьсот </w:t>
      </w:r>
      <w:r w:rsidR="00F613F8" w:rsidRPr="00C8161B">
        <w:t xml:space="preserve"> </w:t>
      </w:r>
      <w:r w:rsidR="00F613F8">
        <w:t>трид</w:t>
      </w:r>
      <w:r w:rsidR="00F613F8" w:rsidRPr="00C8161B">
        <w:t xml:space="preserve">цать </w:t>
      </w:r>
      <w:r w:rsidR="00F613F8">
        <w:t xml:space="preserve">одна </w:t>
      </w:r>
      <w:r w:rsidR="00F613F8" w:rsidRPr="00C8161B">
        <w:t>тысяч</w:t>
      </w:r>
      <w:r w:rsidR="00F613F8">
        <w:t>а</w:t>
      </w:r>
      <w:r w:rsidR="00F613F8" w:rsidRPr="00C8161B">
        <w:t xml:space="preserve"> </w:t>
      </w:r>
      <w:r w:rsidR="00F613F8">
        <w:t>семьсот двадцать рублей 64</w:t>
      </w:r>
      <w:r w:rsidR="00F613F8" w:rsidRPr="00C8161B">
        <w:t xml:space="preserve"> коп.), в т.ч. НДС. </w:t>
      </w:r>
      <w:r w:rsidR="00F613F8" w:rsidRPr="0000511D">
        <w:t>Цена включает все налоги и сборы, затраты на материалы, транспортные расходы, а так же иные издержки исполнителя, связанные с выполнением работ.</w:t>
      </w:r>
      <w:r w:rsidR="00F613F8">
        <w:t xml:space="preserve"> </w:t>
      </w:r>
      <w:r w:rsidR="001F3DDE">
        <w:t>В случае</w:t>
      </w:r>
      <w:proofErr w:type="gramStart"/>
      <w:r w:rsidR="001F3DDE">
        <w:t>,</w:t>
      </w:r>
      <w:proofErr w:type="gramEnd"/>
      <w:r w:rsidR="001F3DDE">
        <w:t xml:space="preserve"> если работы, услуги Участника не облагаются НДС, то цена, предложенная в заявке таким Участником, не должна превышать установленную начальную (максимальную) цену без НДС. </w:t>
      </w:r>
      <w:proofErr w:type="gramStart"/>
      <w:r w:rsidR="001F3DDE">
        <w:t xml:space="preserve">При этом на стадии оценки и сопоставления заявок для целей сравнения, ценовые предложения других Участников так же учитываются без НДС 18%. </w:t>
      </w:r>
      <w:r w:rsidR="00312B34" w:rsidRPr="00312B34">
        <w:t>(Если НДС не облагается, необходимо указать:</w:t>
      </w:r>
      <w:proofErr w:type="gramEnd"/>
      <w:r w:rsidR="00312B34" w:rsidRPr="00312B34">
        <w:t xml:space="preserve"> </w:t>
      </w:r>
      <w:proofErr w:type="gramStart"/>
      <w:r w:rsidR="00312B34" w:rsidRPr="00312B34">
        <w:t>«НДС не облагается», указать основание).</w:t>
      </w:r>
      <w:proofErr w:type="gramEnd"/>
    </w:p>
    <w:p w:rsidR="00F613F8" w:rsidRDefault="0002256F" w:rsidP="00377C6B">
      <w:pPr>
        <w:jc w:val="both"/>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r w:rsidR="00085CBD">
        <w:t xml:space="preserve"> </w:t>
      </w:r>
      <w:proofErr w:type="gramStart"/>
      <w:r w:rsidR="00F613F8" w:rsidRPr="004A1FCA">
        <w:t>Согласно локальн</w:t>
      </w:r>
      <w:r w:rsidR="00F613F8">
        <w:t>ого</w:t>
      </w:r>
      <w:r w:rsidR="00F613F8" w:rsidRPr="004A1FCA">
        <w:t xml:space="preserve"> см</w:t>
      </w:r>
      <w:proofErr w:type="gramEnd"/>
      <w:r w:rsidR="00F613F8" w:rsidRPr="004A1FCA">
        <w:t>етн</w:t>
      </w:r>
      <w:r w:rsidR="00F613F8">
        <w:t>ого</w:t>
      </w:r>
      <w:r w:rsidR="00F613F8" w:rsidRPr="004A1FCA">
        <w:t xml:space="preserve">  расчет</w:t>
      </w:r>
      <w:r w:rsidR="00F613F8">
        <w:t>а.</w:t>
      </w:r>
    </w:p>
    <w:p w:rsidR="00CF63DC" w:rsidRPr="005B7ACA" w:rsidRDefault="006A2816" w:rsidP="00377C6B">
      <w:pPr>
        <w:jc w:val="both"/>
      </w:pPr>
      <w:r w:rsidRPr="005B7ACA">
        <w:rPr>
          <w:b/>
        </w:rPr>
        <w:t>5.</w:t>
      </w:r>
      <w:r w:rsidR="001B353C" w:rsidRPr="005B7ACA">
        <w:rPr>
          <w:b/>
        </w:rPr>
        <w:t>1</w:t>
      </w:r>
      <w:r w:rsidR="00CF63DC" w:rsidRPr="005B7ACA">
        <w:rPr>
          <w:b/>
        </w:rPr>
        <w:t xml:space="preserve">. Валюта, используемая для формирования цены договора: </w:t>
      </w:r>
      <w:r w:rsidR="00B242BE" w:rsidRPr="005B7ACA">
        <w:rPr>
          <w:b/>
        </w:rPr>
        <w:t xml:space="preserve"> </w:t>
      </w:r>
      <w:r w:rsidR="00CF63DC" w:rsidRPr="005B7ACA">
        <w:t xml:space="preserve">Российский </w:t>
      </w:r>
      <w:r w:rsidR="00234E45" w:rsidRPr="005B7ACA">
        <w:t xml:space="preserve"> </w:t>
      </w:r>
      <w:r w:rsidR="00CF63DC" w:rsidRPr="005B7ACA">
        <w:t>рубль.</w:t>
      </w:r>
    </w:p>
    <w:p w:rsidR="00F613F8" w:rsidRDefault="001B353C" w:rsidP="00F613F8">
      <w:pPr>
        <w:pStyle w:val="ConsPlusNormal"/>
        <w:widowControl/>
        <w:ind w:firstLine="0"/>
        <w:jc w:val="both"/>
        <w:rPr>
          <w:rFonts w:ascii="Times New Roman" w:hAnsi="Times New Roman" w:cs="Times New Roman"/>
          <w:b/>
          <w:sz w:val="24"/>
          <w:szCs w:val="24"/>
        </w:rPr>
      </w:pPr>
      <w:r w:rsidRPr="005B7ACA">
        <w:rPr>
          <w:rFonts w:ascii="Times New Roman" w:hAnsi="Times New Roman" w:cs="Times New Roman"/>
          <w:b/>
          <w:sz w:val="24"/>
          <w:szCs w:val="24"/>
        </w:rPr>
        <w:t>5.2.</w:t>
      </w:r>
      <w:r w:rsidR="00CF63DC" w:rsidRPr="005B7ACA">
        <w:rPr>
          <w:rFonts w:ascii="Times New Roman" w:hAnsi="Times New Roman" w:cs="Times New Roman"/>
          <w:b/>
          <w:sz w:val="24"/>
          <w:szCs w:val="24"/>
        </w:rPr>
        <w:t xml:space="preserve"> Форма, порядок и сроки оплаты </w:t>
      </w:r>
      <w:r w:rsidR="007F1A99" w:rsidRPr="005B7ACA">
        <w:rPr>
          <w:rFonts w:ascii="Times New Roman" w:hAnsi="Times New Roman" w:cs="Times New Roman"/>
          <w:b/>
          <w:sz w:val="24"/>
          <w:szCs w:val="24"/>
        </w:rPr>
        <w:t>оказываемых услуг</w:t>
      </w:r>
      <w:r w:rsidR="00CF63DC" w:rsidRPr="005B7ACA">
        <w:rPr>
          <w:rFonts w:ascii="Times New Roman" w:hAnsi="Times New Roman" w:cs="Times New Roman"/>
          <w:b/>
          <w:sz w:val="24"/>
          <w:szCs w:val="24"/>
        </w:rPr>
        <w:t>:</w:t>
      </w:r>
      <w:r w:rsidR="00C7018C" w:rsidRPr="005B7ACA">
        <w:rPr>
          <w:rFonts w:ascii="Times New Roman" w:hAnsi="Times New Roman" w:cs="Times New Roman"/>
          <w:sz w:val="24"/>
          <w:szCs w:val="24"/>
        </w:rPr>
        <w:t xml:space="preserve"> </w:t>
      </w:r>
      <w:r w:rsidR="00F613F8" w:rsidRPr="004A1FCA">
        <w:rPr>
          <w:rFonts w:ascii="Times New Roman" w:hAnsi="Times New Roman" w:cs="Times New Roman"/>
          <w:sz w:val="24"/>
          <w:szCs w:val="24"/>
        </w:rPr>
        <w:t>Безналичный расчет, по факту выполнения работ ,  после подписания актов о приемке выпол</w:t>
      </w:r>
      <w:r w:rsidR="00F613F8">
        <w:rPr>
          <w:rFonts w:ascii="Times New Roman" w:hAnsi="Times New Roman" w:cs="Times New Roman"/>
          <w:sz w:val="24"/>
          <w:szCs w:val="24"/>
        </w:rPr>
        <w:t xml:space="preserve">ненных работ,  и счетов-фактур, </w:t>
      </w:r>
      <w:r w:rsidR="00F613F8" w:rsidRPr="004A1FCA">
        <w:rPr>
          <w:rFonts w:ascii="Times New Roman" w:hAnsi="Times New Roman" w:cs="Times New Roman"/>
          <w:sz w:val="24"/>
          <w:szCs w:val="24"/>
        </w:rPr>
        <w:t>оформленных в соответствии с требованиями нор</w:t>
      </w:r>
      <w:r w:rsidR="000723AC">
        <w:rPr>
          <w:rFonts w:ascii="Times New Roman" w:hAnsi="Times New Roman" w:cs="Times New Roman"/>
          <w:sz w:val="24"/>
          <w:szCs w:val="24"/>
        </w:rPr>
        <w:t>мативных документов в течени</w:t>
      </w:r>
      <w:proofErr w:type="gramStart"/>
      <w:r w:rsidR="000723AC">
        <w:rPr>
          <w:rFonts w:ascii="Times New Roman" w:hAnsi="Times New Roman" w:cs="Times New Roman"/>
          <w:sz w:val="24"/>
          <w:szCs w:val="24"/>
        </w:rPr>
        <w:t>и</w:t>
      </w:r>
      <w:proofErr w:type="gramEnd"/>
      <w:r w:rsidR="000723AC">
        <w:rPr>
          <w:rFonts w:ascii="Times New Roman" w:hAnsi="Times New Roman" w:cs="Times New Roman"/>
          <w:sz w:val="24"/>
          <w:szCs w:val="24"/>
        </w:rPr>
        <w:t xml:space="preserve"> </w:t>
      </w:r>
      <w:r w:rsidR="00F613F8" w:rsidRPr="004A1FCA">
        <w:rPr>
          <w:rFonts w:ascii="Times New Roman" w:hAnsi="Times New Roman" w:cs="Times New Roman"/>
          <w:sz w:val="24"/>
          <w:szCs w:val="24"/>
        </w:rPr>
        <w:t xml:space="preserve"> </w:t>
      </w:r>
      <w:r w:rsidR="00F613F8">
        <w:rPr>
          <w:rFonts w:ascii="Times New Roman" w:hAnsi="Times New Roman" w:cs="Times New Roman"/>
          <w:b/>
          <w:sz w:val="24"/>
          <w:szCs w:val="24"/>
          <w:u w:val="single"/>
        </w:rPr>
        <w:t>90</w:t>
      </w:r>
      <w:r w:rsidR="00F613F8">
        <w:rPr>
          <w:rFonts w:ascii="Times New Roman" w:hAnsi="Times New Roman" w:cs="Times New Roman"/>
          <w:b/>
          <w:sz w:val="24"/>
          <w:szCs w:val="24"/>
        </w:rPr>
        <w:t xml:space="preserve"> дней</w:t>
      </w:r>
      <w:r w:rsidR="00F613F8" w:rsidRPr="00420228">
        <w:rPr>
          <w:rFonts w:ascii="Times New Roman" w:hAnsi="Times New Roman" w:cs="Times New Roman"/>
          <w:b/>
          <w:sz w:val="24"/>
          <w:szCs w:val="24"/>
        </w:rPr>
        <w:t>.</w:t>
      </w:r>
    </w:p>
    <w:p w:rsidR="00377C6B" w:rsidRPr="00F613F8" w:rsidRDefault="006A2816" w:rsidP="00F613F8">
      <w:pPr>
        <w:pStyle w:val="ConsPlusNormal"/>
        <w:widowControl/>
        <w:ind w:firstLine="0"/>
        <w:jc w:val="both"/>
        <w:rPr>
          <w:rFonts w:ascii="Times New Roman" w:hAnsi="Times New Roman" w:cs="Times New Roman"/>
          <w:sz w:val="24"/>
          <w:szCs w:val="24"/>
        </w:rPr>
      </w:pPr>
      <w:r w:rsidRPr="00F613F8">
        <w:rPr>
          <w:rFonts w:ascii="Times New Roman" w:hAnsi="Times New Roman" w:cs="Times New Roman"/>
          <w:b/>
          <w:sz w:val="24"/>
          <w:szCs w:val="24"/>
        </w:rPr>
        <w:t>6</w:t>
      </w:r>
      <w:r w:rsidR="00CF63DC" w:rsidRPr="00F613F8">
        <w:rPr>
          <w:rFonts w:ascii="Times New Roman" w:hAnsi="Times New Roman" w:cs="Times New Roman"/>
          <w:b/>
          <w:sz w:val="24"/>
          <w:szCs w:val="24"/>
        </w:rPr>
        <w:t>. Обеспечение заявки на участие в конкурсе</w:t>
      </w:r>
      <w:r w:rsidR="00CF63DC" w:rsidRPr="00F613F8">
        <w:rPr>
          <w:rFonts w:ascii="Times New Roman" w:hAnsi="Times New Roman" w:cs="Times New Roman"/>
          <w:sz w:val="24"/>
          <w:szCs w:val="24"/>
        </w:rPr>
        <w:t xml:space="preserve">: </w:t>
      </w:r>
      <w:r w:rsidR="009A494E" w:rsidRPr="00F613F8">
        <w:rPr>
          <w:rFonts w:ascii="Times New Roman" w:hAnsi="Times New Roman" w:cs="Times New Roman"/>
          <w:sz w:val="24"/>
          <w:szCs w:val="24"/>
        </w:rPr>
        <w:t>не установлено.</w:t>
      </w:r>
    </w:p>
    <w:p w:rsidR="007E44B6" w:rsidRPr="005B7ACA" w:rsidRDefault="007E44B6" w:rsidP="00377C6B">
      <w:pPr>
        <w:jc w:val="both"/>
      </w:pPr>
      <w:r w:rsidRPr="005B7ACA">
        <w:rPr>
          <w:b/>
        </w:rPr>
        <w:t>6.1</w:t>
      </w:r>
      <w:r w:rsidR="0053009F" w:rsidRPr="005B7ACA">
        <w:rPr>
          <w:b/>
        </w:rPr>
        <w:t>.</w:t>
      </w:r>
      <w:r w:rsidR="0053009F" w:rsidRPr="005B7ACA">
        <w:rPr>
          <w:b/>
          <w:shd w:val="clear" w:color="auto" w:fill="FFFFFF"/>
        </w:rPr>
        <w:t xml:space="preserve">Обеспечение исполнения договора: </w:t>
      </w:r>
      <w:r w:rsidR="00ED33C2" w:rsidRPr="005B7ACA">
        <w:t>не установлено.</w:t>
      </w:r>
    </w:p>
    <w:p w:rsidR="00377C6B" w:rsidRDefault="0053009F" w:rsidP="00377C6B">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6.</w:t>
      </w:r>
      <w:r w:rsidR="00ED33C2" w:rsidRPr="005B7ACA">
        <w:rPr>
          <w:rFonts w:ascii="Times New Roman" w:hAnsi="Times New Roman" w:cs="Times New Roman"/>
          <w:b/>
          <w:sz w:val="24"/>
          <w:szCs w:val="24"/>
        </w:rPr>
        <w:t>2</w:t>
      </w:r>
      <w:r w:rsidRPr="005B7ACA">
        <w:rPr>
          <w:rFonts w:ascii="Times New Roman" w:hAnsi="Times New Roman" w:cs="Times New Roman"/>
          <w:b/>
          <w:sz w:val="24"/>
          <w:szCs w:val="24"/>
        </w:rPr>
        <w:t xml:space="preserve">. Порядок возврата  обеспечения  договора: </w:t>
      </w:r>
      <w:r w:rsidR="00ED33C2" w:rsidRPr="005B7ACA">
        <w:rPr>
          <w:rFonts w:ascii="Times New Roman" w:hAnsi="Times New Roman" w:cs="Times New Roman"/>
          <w:sz w:val="24"/>
          <w:szCs w:val="24"/>
        </w:rPr>
        <w:t>не установлено</w:t>
      </w:r>
      <w:r w:rsidR="00377C6B">
        <w:rPr>
          <w:rFonts w:ascii="Times New Roman" w:hAnsi="Times New Roman" w:cs="Times New Roman"/>
          <w:sz w:val="24"/>
          <w:szCs w:val="24"/>
        </w:rPr>
        <w:t>.</w:t>
      </w:r>
    </w:p>
    <w:p w:rsidR="00CF63DC" w:rsidRPr="006F5EBE" w:rsidRDefault="003F591F" w:rsidP="00377C6B">
      <w:pPr>
        <w:pStyle w:val="ConsPlusNormal"/>
        <w:widowControl/>
        <w:ind w:firstLine="0"/>
        <w:jc w:val="both"/>
        <w:rPr>
          <w:rFonts w:ascii="Times New Roman" w:hAnsi="Times New Roman" w:cs="Times New Roman"/>
          <w:b/>
          <w:sz w:val="24"/>
          <w:szCs w:val="24"/>
        </w:rPr>
      </w:pPr>
      <w:r w:rsidRPr="006F5EBE">
        <w:rPr>
          <w:rFonts w:ascii="Times New Roman" w:hAnsi="Times New Roman" w:cs="Times New Roman"/>
          <w:b/>
          <w:sz w:val="24"/>
          <w:szCs w:val="24"/>
        </w:rPr>
        <w:t>7</w:t>
      </w:r>
      <w:r w:rsidR="00CF63DC" w:rsidRPr="006F5EBE">
        <w:rPr>
          <w:rFonts w:ascii="Times New Roman" w:hAnsi="Times New Roman" w:cs="Times New Roman"/>
          <w:b/>
          <w:sz w:val="24"/>
          <w:szCs w:val="24"/>
        </w:rPr>
        <w:t xml:space="preserve">. Порядок, место, даты начала и окончания подачи заявок на участие в конкурсе: </w:t>
      </w:r>
    </w:p>
    <w:p w:rsidR="00CF63DC" w:rsidRDefault="00D35184" w:rsidP="00377C6B">
      <w:pPr>
        <w:jc w:val="both"/>
      </w:pPr>
      <w:r w:rsidRPr="005B7ACA">
        <w:t>Заявки на участие в конкурсе принимаются организатором конкурса по адресу</w:t>
      </w:r>
      <w:r>
        <w:t>:</w:t>
      </w:r>
      <w:r w:rsidR="001F3DDE">
        <w:t xml:space="preserve"> </w:t>
      </w:r>
      <w:r w:rsidR="00CF63DC">
        <w:t xml:space="preserve">628449, Российская Федерация, Тюменская область, </w:t>
      </w:r>
      <w:proofErr w:type="spellStart"/>
      <w:r w:rsidR="00CF63DC">
        <w:t>Сургутский</w:t>
      </w:r>
      <w:proofErr w:type="spellEnd"/>
      <w:r w:rsidR="00CF63DC">
        <w:t xml:space="preserve"> район, </w:t>
      </w:r>
      <w:proofErr w:type="gramStart"/>
      <w:r w:rsidR="00CF63DC">
        <w:t>г</w:t>
      </w:r>
      <w:proofErr w:type="gramEnd"/>
      <w:r w:rsidR="00CF63DC">
        <w:t>.</w:t>
      </w:r>
      <w:r w:rsidR="007A0BB9">
        <w:t xml:space="preserve"> </w:t>
      </w:r>
      <w:proofErr w:type="spellStart"/>
      <w:r w:rsidR="00CF63DC">
        <w:t>Лянтор</w:t>
      </w:r>
      <w:proofErr w:type="spellEnd"/>
      <w:r w:rsidR="00CF63DC">
        <w:t>, ул.</w:t>
      </w:r>
      <w:r w:rsidR="00EF77CF">
        <w:t xml:space="preserve"> </w:t>
      </w:r>
      <w:r w:rsidR="00CF63DC">
        <w:t>Магистральная, стр.14</w:t>
      </w:r>
      <w:r w:rsidR="001B353C">
        <w:t>, закупочной комиссии</w:t>
      </w:r>
      <w:r w:rsidR="00CF63DC">
        <w:t>.</w:t>
      </w:r>
    </w:p>
    <w:p w:rsidR="00CF63DC" w:rsidRPr="00C710F5" w:rsidRDefault="00CF63DC" w:rsidP="00377C6B">
      <w:pPr>
        <w:pStyle w:val="a5"/>
        <w:ind w:firstLine="0"/>
        <w:rPr>
          <w:b/>
          <w:sz w:val="24"/>
        </w:rPr>
      </w:pPr>
      <w:r w:rsidRPr="008509F0">
        <w:rPr>
          <w:b/>
          <w:sz w:val="24"/>
        </w:rPr>
        <w:t xml:space="preserve">Дата начала подачи </w:t>
      </w:r>
      <w:r w:rsidRPr="00B014DE">
        <w:rPr>
          <w:b/>
          <w:sz w:val="24"/>
        </w:rPr>
        <w:t>заявок</w:t>
      </w:r>
      <w:r w:rsidRPr="00ED509E">
        <w:rPr>
          <w:b/>
          <w:sz w:val="24"/>
        </w:rPr>
        <w:t xml:space="preserve">: </w:t>
      </w:r>
      <w:r w:rsidRPr="00C710F5">
        <w:rPr>
          <w:b/>
          <w:sz w:val="24"/>
        </w:rPr>
        <w:t>с</w:t>
      </w:r>
      <w:r w:rsidR="00BE2519" w:rsidRPr="00C710F5">
        <w:rPr>
          <w:b/>
          <w:sz w:val="24"/>
        </w:rPr>
        <w:t xml:space="preserve"> </w:t>
      </w:r>
      <w:r w:rsidRPr="00C710F5">
        <w:rPr>
          <w:b/>
          <w:sz w:val="24"/>
        </w:rPr>
        <w:t xml:space="preserve"> «</w:t>
      </w:r>
      <w:r w:rsidR="00F613F8">
        <w:rPr>
          <w:b/>
          <w:sz w:val="24"/>
        </w:rPr>
        <w:t>24</w:t>
      </w:r>
      <w:r w:rsidRPr="00C710F5">
        <w:rPr>
          <w:b/>
          <w:sz w:val="24"/>
        </w:rPr>
        <w:t xml:space="preserve">» </w:t>
      </w:r>
      <w:r w:rsidR="00C710F5" w:rsidRPr="00C710F5">
        <w:rPr>
          <w:b/>
          <w:sz w:val="24"/>
        </w:rPr>
        <w:t>ноября</w:t>
      </w:r>
      <w:r w:rsidR="008E2190" w:rsidRPr="00C710F5">
        <w:rPr>
          <w:b/>
          <w:sz w:val="24"/>
        </w:rPr>
        <w:t xml:space="preserve"> </w:t>
      </w:r>
      <w:r w:rsidRPr="00C710F5">
        <w:rPr>
          <w:b/>
          <w:sz w:val="24"/>
        </w:rPr>
        <w:t>201</w:t>
      </w:r>
      <w:r w:rsidR="005B7ACA" w:rsidRPr="00C710F5">
        <w:rPr>
          <w:b/>
          <w:sz w:val="24"/>
        </w:rPr>
        <w:t>6</w:t>
      </w:r>
      <w:r w:rsidRPr="00C710F5">
        <w:rPr>
          <w:b/>
          <w:sz w:val="24"/>
        </w:rPr>
        <w:t xml:space="preserve"> года</w:t>
      </w:r>
      <w:r w:rsidR="0047640E" w:rsidRPr="00C710F5">
        <w:rPr>
          <w:b/>
          <w:sz w:val="24"/>
        </w:rPr>
        <w:t>.</w:t>
      </w:r>
      <w:r w:rsidRPr="00C710F5">
        <w:rPr>
          <w:b/>
          <w:sz w:val="24"/>
        </w:rPr>
        <w:t xml:space="preserve">  </w:t>
      </w:r>
    </w:p>
    <w:p w:rsidR="00CF63DC" w:rsidRPr="00C710F5" w:rsidRDefault="00CF63DC" w:rsidP="00377C6B">
      <w:pPr>
        <w:pStyle w:val="a5"/>
        <w:ind w:firstLine="0"/>
        <w:rPr>
          <w:b/>
          <w:sz w:val="24"/>
        </w:rPr>
      </w:pPr>
      <w:r w:rsidRPr="00C710F5">
        <w:rPr>
          <w:b/>
          <w:sz w:val="24"/>
        </w:rPr>
        <w:t xml:space="preserve">Дата окончания подачи заявок:  </w:t>
      </w:r>
      <w:r w:rsidR="00264BBA" w:rsidRPr="00C710F5">
        <w:rPr>
          <w:b/>
          <w:sz w:val="24"/>
        </w:rPr>
        <w:t>16</w:t>
      </w:r>
      <w:r w:rsidR="00E64A80" w:rsidRPr="00C710F5">
        <w:rPr>
          <w:b/>
          <w:sz w:val="24"/>
        </w:rPr>
        <w:t xml:space="preserve"> </w:t>
      </w:r>
      <w:r w:rsidR="002C6356" w:rsidRPr="00C710F5">
        <w:rPr>
          <w:b/>
          <w:sz w:val="24"/>
        </w:rPr>
        <w:t>ч</w:t>
      </w:r>
      <w:r w:rsidR="00BD0647" w:rsidRPr="00C710F5">
        <w:rPr>
          <w:b/>
          <w:sz w:val="24"/>
        </w:rPr>
        <w:t>ас</w:t>
      </w:r>
      <w:r w:rsidRPr="00C710F5">
        <w:rPr>
          <w:b/>
          <w:sz w:val="24"/>
        </w:rPr>
        <w:t xml:space="preserve">. </w:t>
      </w:r>
      <w:r w:rsidR="00264BBA" w:rsidRPr="00C710F5">
        <w:rPr>
          <w:b/>
          <w:sz w:val="24"/>
        </w:rPr>
        <w:t>3</w:t>
      </w:r>
      <w:r w:rsidR="002C6356" w:rsidRPr="00C710F5">
        <w:rPr>
          <w:b/>
          <w:sz w:val="24"/>
        </w:rPr>
        <w:t>0</w:t>
      </w:r>
      <w:r w:rsidRPr="00C710F5">
        <w:rPr>
          <w:b/>
          <w:sz w:val="24"/>
        </w:rPr>
        <w:t xml:space="preserve"> мин. (время местное) «</w:t>
      </w:r>
      <w:r w:rsidR="00F613F8">
        <w:rPr>
          <w:b/>
          <w:sz w:val="24"/>
        </w:rPr>
        <w:t>13</w:t>
      </w:r>
      <w:r w:rsidR="00FA27DA" w:rsidRPr="00C710F5">
        <w:rPr>
          <w:b/>
          <w:sz w:val="24"/>
        </w:rPr>
        <w:t>»</w:t>
      </w:r>
      <w:r w:rsidR="00ED509E" w:rsidRPr="00C710F5">
        <w:rPr>
          <w:b/>
          <w:sz w:val="24"/>
        </w:rPr>
        <w:t xml:space="preserve"> </w:t>
      </w:r>
      <w:r w:rsidR="00F613F8">
        <w:rPr>
          <w:b/>
          <w:sz w:val="24"/>
        </w:rPr>
        <w:t>декабря</w:t>
      </w:r>
      <w:r w:rsidR="00C710F5" w:rsidRPr="00C710F5">
        <w:rPr>
          <w:b/>
          <w:sz w:val="24"/>
        </w:rPr>
        <w:t xml:space="preserve"> </w:t>
      </w:r>
      <w:r w:rsidR="005B7ACA" w:rsidRPr="00C710F5">
        <w:rPr>
          <w:b/>
          <w:sz w:val="24"/>
        </w:rPr>
        <w:t xml:space="preserve"> 2016</w:t>
      </w:r>
      <w:r w:rsidR="00FA27DA" w:rsidRPr="00C710F5">
        <w:rPr>
          <w:b/>
          <w:sz w:val="24"/>
        </w:rPr>
        <w:t xml:space="preserve"> года</w:t>
      </w:r>
      <w:r w:rsidR="003F591F" w:rsidRPr="00C710F5">
        <w:rPr>
          <w:b/>
          <w:sz w:val="24"/>
        </w:rPr>
        <w:t>.</w:t>
      </w:r>
    </w:p>
    <w:p w:rsidR="0053009F" w:rsidRPr="008509F0" w:rsidRDefault="0053009F" w:rsidP="009331DB">
      <w:pPr>
        <w:ind w:firstLine="539"/>
        <w:jc w:val="both"/>
      </w:pPr>
      <w:r w:rsidRPr="00C710F5">
        <w:t>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w:t>
      </w:r>
      <w:r w:rsidRPr="008509F0">
        <w:t xml:space="preserve">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8509F0" w:rsidRDefault="0053009F" w:rsidP="009331DB">
      <w:pPr>
        <w:pStyle w:val="ae"/>
        <w:spacing w:after="0"/>
        <w:ind w:firstLine="482"/>
        <w:jc w:val="both"/>
      </w:pPr>
      <w:r w:rsidRPr="008509F0">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8509F0">
        <w:rPr>
          <w:b/>
        </w:rPr>
        <w:t>форме №1</w:t>
      </w:r>
      <w:r w:rsidR="006D19C0" w:rsidRPr="008509F0">
        <w:rPr>
          <w:b/>
        </w:rPr>
        <w:t xml:space="preserve"> раздела №2</w:t>
      </w:r>
      <w:r w:rsidR="002D57A2" w:rsidRPr="008509F0">
        <w:rPr>
          <w:b/>
        </w:rPr>
        <w:t>2</w:t>
      </w:r>
      <w:r w:rsidRPr="008509F0">
        <w:t>.</w:t>
      </w:r>
      <w:r w:rsidRPr="008509F0">
        <w:rPr>
          <w:color w:val="000000"/>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8509F0">
        <w:rPr>
          <w:color w:val="000000"/>
        </w:rPr>
        <w:t>,</w:t>
      </w:r>
      <w:r w:rsidRPr="008509F0">
        <w:rPr>
          <w:color w:val="000000"/>
        </w:rPr>
        <w:t xml:space="preserve"> выдается соответствующая расписка о регистрации заявки. </w:t>
      </w:r>
      <w:r w:rsidRPr="008509F0">
        <w:t xml:space="preserve">Все заявки на участие в конкурсе, конверты с которыми </w:t>
      </w:r>
      <w:proofErr w:type="gramStart"/>
      <w:r w:rsidRPr="008509F0">
        <w:t>будут получены после срока окончания приема конкурсных заявок будут</w:t>
      </w:r>
      <w:proofErr w:type="gramEnd"/>
      <w:r w:rsidRPr="008509F0">
        <w:t xml:space="preserve"> признаны  опоздавшими. 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8509F0">
        <w:t>,</w:t>
      </w:r>
      <w:proofErr w:type="gramEnd"/>
      <w:r w:rsidRPr="008509F0">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w:t>
      </w:r>
      <w:r w:rsidR="001F3DDE" w:rsidRPr="008509F0">
        <w:t>специалистом Группы по закупкам</w:t>
      </w:r>
      <w:r w:rsidRPr="008509F0">
        <w:t xml:space="preserve">  в  журнале регистрации заявок.</w:t>
      </w:r>
      <w:r w:rsidRPr="008509F0">
        <w:rPr>
          <w:color w:val="000000"/>
        </w:rPr>
        <w:t xml:space="preserve"> </w:t>
      </w:r>
    </w:p>
    <w:p w:rsidR="0053009F" w:rsidRPr="008509F0" w:rsidRDefault="0053009F" w:rsidP="00CF63DC">
      <w:pPr>
        <w:pStyle w:val="a5"/>
        <w:ind w:firstLine="480"/>
        <w:rPr>
          <w:b/>
          <w:sz w:val="24"/>
        </w:rPr>
      </w:pPr>
    </w:p>
    <w:p w:rsidR="003F591F" w:rsidRPr="008509F0" w:rsidRDefault="003F591F" w:rsidP="000C5498">
      <w:pPr>
        <w:ind w:firstLine="540"/>
        <w:jc w:val="center"/>
        <w:rPr>
          <w:b/>
        </w:rPr>
      </w:pPr>
      <w:r w:rsidRPr="008509F0">
        <w:rPr>
          <w:b/>
        </w:rPr>
        <w:t>8. Предост</w:t>
      </w:r>
      <w:r w:rsidR="000C5498" w:rsidRPr="008509F0">
        <w:rPr>
          <w:b/>
        </w:rPr>
        <w:t>авление конкурсной документации</w:t>
      </w:r>
    </w:p>
    <w:p w:rsidR="003F591F" w:rsidRPr="008509F0" w:rsidRDefault="003F591F" w:rsidP="00B66A79">
      <w:pPr>
        <w:ind w:firstLine="567"/>
        <w:jc w:val="both"/>
        <w:rPr>
          <w:color w:val="000000"/>
        </w:rPr>
      </w:pPr>
      <w:proofErr w:type="gramStart"/>
      <w:r w:rsidRPr="008509F0">
        <w:lastRenderedPageBreak/>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8509F0">
          <w:rPr>
            <w:rStyle w:val="a9"/>
            <w:lang w:val="en-US"/>
          </w:rPr>
          <w:t>http</w:t>
        </w:r>
        <w:r w:rsidRPr="008509F0">
          <w:rPr>
            <w:rStyle w:val="a9"/>
          </w:rPr>
          <w:t>://</w:t>
        </w:r>
        <w:r w:rsidRPr="008509F0">
          <w:rPr>
            <w:rStyle w:val="a9"/>
            <w:lang w:val="en-US"/>
          </w:rPr>
          <w:t>zakupki</w:t>
        </w:r>
        <w:r w:rsidRPr="008509F0">
          <w:rPr>
            <w:rStyle w:val="a9"/>
          </w:rPr>
          <w:t>.</w:t>
        </w:r>
        <w:r w:rsidRPr="008509F0">
          <w:rPr>
            <w:rStyle w:val="a9"/>
            <w:lang w:val="en-US"/>
          </w:rPr>
          <w:t>gov</w:t>
        </w:r>
        <w:r w:rsidRPr="008509F0">
          <w:rPr>
            <w:rStyle w:val="a9"/>
          </w:rPr>
          <w:t>.</w:t>
        </w:r>
        <w:r w:rsidRPr="008509F0">
          <w:rPr>
            <w:rStyle w:val="a9"/>
            <w:lang w:val="en-US"/>
          </w:rPr>
          <w:t>ru</w:t>
        </w:r>
        <w:r w:rsidRPr="008509F0">
          <w:rPr>
            <w:rStyle w:val="a9"/>
          </w:rPr>
          <w:t>/223</w:t>
        </w:r>
      </w:hyperlink>
      <w:r w:rsidRPr="008509F0">
        <w:t xml:space="preserve"> и  на сайте Заказчика </w:t>
      </w:r>
      <w:r w:rsidRPr="008509F0">
        <w:rPr>
          <w:color w:val="0000FF"/>
          <w:u w:val="single"/>
        </w:rPr>
        <w:t>www.</w:t>
      </w:r>
      <w:r w:rsidRPr="008509F0">
        <w:rPr>
          <w:color w:val="0000FF"/>
          <w:u w:val="single"/>
          <w:lang w:val="en-US"/>
        </w:rPr>
        <w:t>lgutviv</w:t>
      </w:r>
      <w:r w:rsidRPr="008509F0">
        <w:rPr>
          <w:color w:val="0000FF"/>
          <w:u w:val="single"/>
        </w:rPr>
        <w:t>.</w:t>
      </w:r>
      <w:r w:rsidRPr="008509F0">
        <w:rPr>
          <w:color w:val="0000FF"/>
          <w:u w:val="single"/>
          <w:lang w:val="en-US"/>
        </w:rPr>
        <w:t>ru</w:t>
      </w:r>
      <w:r w:rsidRPr="008509F0">
        <w:t xml:space="preserve"> </w:t>
      </w:r>
      <w:r w:rsidR="00EB3F64" w:rsidRPr="00C710F5">
        <w:rPr>
          <w:b/>
        </w:rPr>
        <w:t>с «</w:t>
      </w:r>
      <w:r w:rsidR="00F613F8">
        <w:rPr>
          <w:b/>
        </w:rPr>
        <w:t>24</w:t>
      </w:r>
      <w:r w:rsidR="00EB3F64" w:rsidRPr="00C710F5">
        <w:rPr>
          <w:b/>
        </w:rPr>
        <w:t xml:space="preserve">» </w:t>
      </w:r>
      <w:r w:rsidR="00C710F5" w:rsidRPr="00C710F5">
        <w:rPr>
          <w:b/>
        </w:rPr>
        <w:t>ноября</w:t>
      </w:r>
      <w:r w:rsidR="005B7ACA" w:rsidRPr="00C710F5">
        <w:rPr>
          <w:b/>
        </w:rPr>
        <w:t xml:space="preserve"> 2016</w:t>
      </w:r>
      <w:r w:rsidR="00EB3F64" w:rsidRPr="00C710F5">
        <w:rPr>
          <w:b/>
        </w:rPr>
        <w:t xml:space="preserve"> </w:t>
      </w:r>
      <w:r w:rsidR="009A494E" w:rsidRPr="00C710F5">
        <w:rPr>
          <w:b/>
        </w:rPr>
        <w:t xml:space="preserve"> </w:t>
      </w:r>
      <w:r w:rsidR="00EB3F64" w:rsidRPr="00C710F5">
        <w:rPr>
          <w:b/>
        </w:rPr>
        <w:t xml:space="preserve">года  </w:t>
      </w:r>
      <w:r w:rsidR="00264BBA" w:rsidRPr="00C710F5">
        <w:rPr>
          <w:b/>
        </w:rPr>
        <w:t>д</w:t>
      </w:r>
      <w:r w:rsidR="00EB3F64" w:rsidRPr="00C710F5">
        <w:rPr>
          <w:b/>
        </w:rPr>
        <w:t>о  «</w:t>
      </w:r>
      <w:r w:rsidR="00F613F8">
        <w:rPr>
          <w:b/>
        </w:rPr>
        <w:t>13</w:t>
      </w:r>
      <w:r w:rsidR="0047640E" w:rsidRPr="00C710F5">
        <w:rPr>
          <w:b/>
        </w:rPr>
        <w:t>»</w:t>
      </w:r>
      <w:r w:rsidRPr="00C710F5">
        <w:rPr>
          <w:b/>
        </w:rPr>
        <w:t xml:space="preserve"> </w:t>
      </w:r>
      <w:r w:rsidR="00F613F8">
        <w:rPr>
          <w:b/>
        </w:rPr>
        <w:t>дека</w:t>
      </w:r>
      <w:r w:rsidR="00C710F5" w:rsidRPr="00C710F5">
        <w:rPr>
          <w:b/>
        </w:rPr>
        <w:t>бря</w:t>
      </w:r>
      <w:r w:rsidR="005B7ACA" w:rsidRPr="00C710F5">
        <w:rPr>
          <w:b/>
        </w:rPr>
        <w:t xml:space="preserve"> 2016</w:t>
      </w:r>
      <w:r w:rsidRPr="00C710F5">
        <w:rPr>
          <w:b/>
        </w:rPr>
        <w:t xml:space="preserve"> года </w:t>
      </w:r>
      <w:r w:rsidRPr="00C710F5">
        <w:t xml:space="preserve">или по адресу: 628449, Российская Федерация, Тюменская область, </w:t>
      </w:r>
      <w:proofErr w:type="spellStart"/>
      <w:r w:rsidRPr="00C710F5">
        <w:t>Сургутский</w:t>
      </w:r>
      <w:proofErr w:type="spellEnd"/>
      <w:r w:rsidRPr="00C710F5">
        <w:t xml:space="preserve"> район, </w:t>
      </w:r>
      <w:proofErr w:type="spellStart"/>
      <w:r w:rsidRPr="00C710F5">
        <w:t>г</w:t>
      </w:r>
      <w:proofErr w:type="gramEnd"/>
      <w:r w:rsidRPr="00C710F5">
        <w:t>.Лян</w:t>
      </w:r>
      <w:r w:rsidR="000C5498" w:rsidRPr="00C710F5">
        <w:t>тор</w:t>
      </w:r>
      <w:proofErr w:type="spellEnd"/>
      <w:r w:rsidR="000C5498" w:rsidRPr="00C710F5">
        <w:t>, ул. Магистральная, стр.14</w:t>
      </w:r>
      <w:r w:rsidR="00B1534D" w:rsidRPr="00C710F5">
        <w:t>.</w:t>
      </w:r>
      <w:r w:rsidR="00092DD6" w:rsidRPr="00C710F5">
        <w:t xml:space="preserve"> </w:t>
      </w:r>
      <w:r w:rsidRPr="00C710F5">
        <w:rPr>
          <w:color w:val="000000"/>
        </w:rPr>
        <w:t>Начало выдачи конкурсной</w:t>
      </w:r>
      <w:r w:rsidRPr="008509F0">
        <w:rPr>
          <w:color w:val="000000"/>
        </w:rPr>
        <w:t xml:space="preserve"> документации должно быть не менее чем за </w:t>
      </w:r>
      <w:r w:rsidR="000C5498" w:rsidRPr="008509F0">
        <w:rPr>
          <w:color w:val="000000"/>
        </w:rPr>
        <w:t>20 (Д</w:t>
      </w:r>
      <w:r w:rsidRPr="008509F0">
        <w:rPr>
          <w:color w:val="000000"/>
        </w:rPr>
        <w:t>вадцать</w:t>
      </w:r>
      <w:r w:rsidR="000C5498" w:rsidRPr="008509F0">
        <w:rPr>
          <w:color w:val="000000"/>
        </w:rPr>
        <w:t>)</w:t>
      </w:r>
      <w:r w:rsidRPr="008509F0">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8509F0" w:rsidRDefault="003F591F" w:rsidP="000C5498">
      <w:pPr>
        <w:ind w:firstLine="567"/>
        <w:jc w:val="center"/>
        <w:rPr>
          <w:b/>
          <w:color w:val="000000"/>
        </w:rPr>
      </w:pPr>
      <w:r w:rsidRPr="008509F0">
        <w:rPr>
          <w:b/>
          <w:color w:val="000000"/>
        </w:rPr>
        <w:t>9. Порядок предоставления разъяснений  конкурсной документации</w:t>
      </w:r>
      <w:r w:rsidRPr="008509F0">
        <w:rPr>
          <w:color w:val="000000"/>
        </w:rPr>
        <w:t xml:space="preserve">. </w:t>
      </w:r>
      <w:r w:rsidRPr="008509F0">
        <w:rPr>
          <w:b/>
          <w:color w:val="000000"/>
        </w:rPr>
        <w:t>Отз</w:t>
      </w:r>
      <w:r w:rsidR="000C5498" w:rsidRPr="008509F0">
        <w:rPr>
          <w:b/>
          <w:color w:val="000000"/>
        </w:rPr>
        <w:t>ыв заявок на участие в конкурсе</w:t>
      </w:r>
    </w:p>
    <w:p w:rsidR="00F648F3" w:rsidRPr="008509F0" w:rsidRDefault="00F648F3" w:rsidP="00F648F3">
      <w:pPr>
        <w:jc w:val="both"/>
      </w:pPr>
      <w:r w:rsidRPr="008509F0">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8509F0"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8509F0">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8509F0">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8509F0">
        <w:t xml:space="preserve"> </w:t>
      </w:r>
      <w:r w:rsidR="003F591F" w:rsidRPr="008509F0">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6D19C0" w:rsidRDefault="003F591F" w:rsidP="00D73B46">
      <w:pPr>
        <w:ind w:left="540"/>
        <w:jc w:val="both"/>
      </w:pPr>
      <w:r w:rsidRPr="008509F0">
        <w:t xml:space="preserve">Любой участник вправе направить запрос о разъяснении положений конкурсной документации в </w:t>
      </w:r>
      <w:r w:rsidRPr="00C710F5">
        <w:t xml:space="preserve">срок </w:t>
      </w:r>
      <w:r w:rsidR="00A32C48" w:rsidRPr="00C710F5">
        <w:rPr>
          <w:b/>
        </w:rPr>
        <w:t>с «</w:t>
      </w:r>
      <w:r w:rsidR="00F613F8">
        <w:rPr>
          <w:b/>
        </w:rPr>
        <w:t>24</w:t>
      </w:r>
      <w:r w:rsidR="005B7ACA" w:rsidRPr="00C710F5">
        <w:rPr>
          <w:b/>
        </w:rPr>
        <w:t xml:space="preserve">» </w:t>
      </w:r>
      <w:r w:rsidR="00C710F5" w:rsidRPr="00C710F5">
        <w:rPr>
          <w:b/>
        </w:rPr>
        <w:t>ноября</w:t>
      </w:r>
      <w:r w:rsidR="005B7ACA" w:rsidRPr="00C710F5">
        <w:rPr>
          <w:b/>
        </w:rPr>
        <w:t xml:space="preserve"> 2016</w:t>
      </w:r>
      <w:r w:rsidR="00D73B46" w:rsidRPr="00C710F5">
        <w:rPr>
          <w:b/>
        </w:rPr>
        <w:t xml:space="preserve"> года  по «</w:t>
      </w:r>
      <w:r w:rsidR="00F613F8">
        <w:rPr>
          <w:b/>
        </w:rPr>
        <w:t>13</w:t>
      </w:r>
      <w:r w:rsidR="005B7ACA" w:rsidRPr="00C710F5">
        <w:rPr>
          <w:b/>
        </w:rPr>
        <w:t xml:space="preserve">» </w:t>
      </w:r>
      <w:r w:rsidR="00F613F8">
        <w:rPr>
          <w:b/>
        </w:rPr>
        <w:t>дека</w:t>
      </w:r>
      <w:r w:rsidR="00C710F5" w:rsidRPr="00C710F5">
        <w:rPr>
          <w:b/>
        </w:rPr>
        <w:t>бря</w:t>
      </w:r>
      <w:r w:rsidR="005B7ACA" w:rsidRPr="00C710F5">
        <w:rPr>
          <w:b/>
        </w:rPr>
        <w:t xml:space="preserve"> 2016</w:t>
      </w:r>
      <w:r w:rsidR="00D73B46" w:rsidRPr="00C710F5">
        <w:rPr>
          <w:b/>
        </w:rPr>
        <w:t xml:space="preserve"> года</w:t>
      </w:r>
      <w:r w:rsidR="00D73B46" w:rsidRPr="00C710F5">
        <w:t>.</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подает в письменном виде уведомление об отзыве заявки. Уведомление должно содержать:</w:t>
      </w:r>
    </w:p>
    <w:p w:rsidR="003F591F" w:rsidRPr="008509F0" w:rsidRDefault="003F591F" w:rsidP="003F591F">
      <w:pPr>
        <w:autoSpaceDE w:val="0"/>
        <w:autoSpaceDN w:val="0"/>
        <w:adjustRightInd w:val="0"/>
        <w:jc w:val="both"/>
        <w:rPr>
          <w:color w:val="000000"/>
        </w:rPr>
      </w:pPr>
      <w:r w:rsidRPr="008509F0">
        <w:rPr>
          <w:color w:val="000000"/>
        </w:rPr>
        <w:t>- наименование предмета конкурса,</w:t>
      </w:r>
    </w:p>
    <w:p w:rsidR="003F591F" w:rsidRPr="008509F0" w:rsidRDefault="003F591F" w:rsidP="003F591F">
      <w:pPr>
        <w:autoSpaceDE w:val="0"/>
        <w:autoSpaceDN w:val="0"/>
        <w:adjustRightInd w:val="0"/>
        <w:jc w:val="both"/>
        <w:rPr>
          <w:color w:val="000000"/>
        </w:rPr>
      </w:pPr>
      <w:r w:rsidRPr="008509F0">
        <w:rPr>
          <w:color w:val="000000"/>
        </w:rPr>
        <w:t>- номер и наименование лота,</w:t>
      </w:r>
    </w:p>
    <w:p w:rsidR="003F591F" w:rsidRPr="008509F0" w:rsidRDefault="003F591F" w:rsidP="003F591F">
      <w:pPr>
        <w:autoSpaceDE w:val="0"/>
        <w:autoSpaceDN w:val="0"/>
        <w:adjustRightInd w:val="0"/>
        <w:jc w:val="both"/>
        <w:rPr>
          <w:color w:val="000000"/>
        </w:rPr>
      </w:pPr>
      <w:r w:rsidRPr="008509F0">
        <w:rPr>
          <w:color w:val="000000"/>
        </w:rPr>
        <w:t>- регистрационный номер заявки на участие в конкурсе,</w:t>
      </w:r>
    </w:p>
    <w:p w:rsidR="003F591F" w:rsidRPr="008509F0" w:rsidRDefault="003F591F" w:rsidP="003F591F">
      <w:pPr>
        <w:autoSpaceDE w:val="0"/>
        <w:autoSpaceDN w:val="0"/>
        <w:adjustRightInd w:val="0"/>
        <w:ind w:firstLine="540"/>
        <w:jc w:val="both"/>
        <w:rPr>
          <w:color w:val="000000"/>
        </w:rPr>
      </w:pPr>
      <w:r w:rsidRPr="008509F0">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8509F0">
        <w:rPr>
          <w:color w:val="000000"/>
        </w:rPr>
        <w:t xml:space="preserve">внесение изменений в заявки </w:t>
      </w:r>
      <w:r w:rsidRPr="008509F0">
        <w:rPr>
          <w:color w:val="000000"/>
        </w:rPr>
        <w:t>не допускается.</w:t>
      </w:r>
    </w:p>
    <w:p w:rsidR="009331DB" w:rsidRPr="008509F0" w:rsidRDefault="009331DB" w:rsidP="003F591F">
      <w:pPr>
        <w:autoSpaceDE w:val="0"/>
        <w:autoSpaceDN w:val="0"/>
        <w:adjustRightInd w:val="0"/>
        <w:ind w:firstLine="540"/>
        <w:jc w:val="both"/>
        <w:rPr>
          <w:color w:val="000000"/>
        </w:rPr>
      </w:pPr>
    </w:p>
    <w:p w:rsidR="009331DB" w:rsidRPr="008509F0" w:rsidRDefault="009331DB" w:rsidP="009331DB">
      <w:pPr>
        <w:pStyle w:val="af1"/>
        <w:tabs>
          <w:tab w:val="left" w:pos="567"/>
        </w:tabs>
        <w:spacing w:before="0" w:beforeAutospacing="0" w:after="0" w:afterAutospacing="0"/>
        <w:jc w:val="center"/>
        <w:rPr>
          <w:b/>
        </w:rPr>
      </w:pPr>
      <w:r w:rsidRPr="008509F0">
        <w:rPr>
          <w:b/>
        </w:rPr>
        <w:t>10. Отказ от проведения конкурса</w:t>
      </w:r>
    </w:p>
    <w:p w:rsidR="009331DB" w:rsidRPr="008509F0" w:rsidRDefault="009331DB" w:rsidP="009331DB">
      <w:pPr>
        <w:pStyle w:val="af1"/>
        <w:tabs>
          <w:tab w:val="left" w:pos="567"/>
        </w:tabs>
        <w:spacing w:before="0" w:beforeAutospacing="0" w:after="0" w:afterAutospacing="0"/>
        <w:jc w:val="center"/>
        <w:rPr>
          <w:b/>
        </w:rPr>
      </w:pPr>
    </w:p>
    <w:p w:rsidR="009331DB" w:rsidRPr="008509F0" w:rsidRDefault="009331DB" w:rsidP="00892D38">
      <w:pPr>
        <w:autoSpaceDE w:val="0"/>
        <w:autoSpaceDN w:val="0"/>
        <w:adjustRightInd w:val="0"/>
        <w:jc w:val="both"/>
      </w:pPr>
      <w:r w:rsidRPr="008509F0">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8509F0">
        <w:rPr>
          <w:b/>
          <w:u w:val="single"/>
          <w:lang w:val="en-US"/>
        </w:rPr>
        <w:t>zakupki</w:t>
      </w:r>
      <w:proofErr w:type="spellEnd"/>
      <w:r w:rsidR="00892D38" w:rsidRPr="008509F0">
        <w:rPr>
          <w:b/>
          <w:u w:val="single"/>
        </w:rPr>
        <w:t>.</w:t>
      </w:r>
      <w:proofErr w:type="spellStart"/>
      <w:r w:rsidR="00892D38" w:rsidRPr="008509F0">
        <w:rPr>
          <w:b/>
          <w:u w:val="single"/>
          <w:lang w:val="en-US"/>
        </w:rPr>
        <w:t>gov</w:t>
      </w:r>
      <w:proofErr w:type="spellEnd"/>
      <w:r w:rsidR="00892D38" w:rsidRPr="008509F0">
        <w:rPr>
          <w:b/>
          <w:u w:val="single"/>
        </w:rPr>
        <w:t>.</w:t>
      </w:r>
      <w:proofErr w:type="spellStart"/>
      <w:r w:rsidR="00892D38" w:rsidRPr="008509F0">
        <w:rPr>
          <w:b/>
          <w:u w:val="single"/>
          <w:lang w:val="en-US"/>
        </w:rPr>
        <w:t>ru</w:t>
      </w:r>
      <w:proofErr w:type="spellEnd"/>
      <w:r w:rsidR="00892D38" w:rsidRPr="008509F0">
        <w:t xml:space="preserve"> </w:t>
      </w:r>
      <w:r w:rsidRPr="008509F0">
        <w:t xml:space="preserve">и сайте Заказчика не позднее дня, следующего за днем принятия решения об отказе от проведения  конкурса.          </w:t>
      </w:r>
    </w:p>
    <w:p w:rsidR="009331DB" w:rsidRPr="008509F0" w:rsidRDefault="009331DB" w:rsidP="009331DB">
      <w:pPr>
        <w:ind w:firstLine="567"/>
        <w:jc w:val="center"/>
        <w:rPr>
          <w:b/>
        </w:rPr>
      </w:pPr>
      <w:r w:rsidRPr="008509F0">
        <w:rPr>
          <w:b/>
        </w:rPr>
        <w:t>11. Требования к участникам закупки</w:t>
      </w:r>
    </w:p>
    <w:p w:rsidR="009331DB" w:rsidRPr="008509F0" w:rsidRDefault="009331DB" w:rsidP="009331DB">
      <w:pPr>
        <w:ind w:firstLine="567"/>
        <w:jc w:val="center"/>
        <w:rPr>
          <w:b/>
        </w:rPr>
      </w:pPr>
    </w:p>
    <w:p w:rsidR="009331DB" w:rsidRPr="008509F0" w:rsidRDefault="009331DB" w:rsidP="008E2190">
      <w:pPr>
        <w:jc w:val="both"/>
      </w:pPr>
      <w:r w:rsidRPr="008509F0">
        <w:t xml:space="preserve">      </w:t>
      </w:r>
      <w:proofErr w:type="gramStart"/>
      <w:r w:rsidRPr="008509F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509F0">
        <w:t xml:space="preserve"> требованиям, установленным Заказчиком в соответствии с положением о закупке.</w:t>
      </w:r>
    </w:p>
    <w:p w:rsidR="009331DB" w:rsidRPr="008509F0" w:rsidRDefault="009331DB" w:rsidP="008E2190">
      <w:pPr>
        <w:jc w:val="both"/>
      </w:pPr>
      <w:r w:rsidRPr="008509F0">
        <w:t xml:space="preserve">            К участникам закупки предъявляются следующие обязательные  требования:</w:t>
      </w:r>
    </w:p>
    <w:p w:rsidR="009331DB" w:rsidRPr="008509F0" w:rsidRDefault="009331DB" w:rsidP="008E2190">
      <w:pPr>
        <w:tabs>
          <w:tab w:val="left" w:pos="1134"/>
          <w:tab w:val="left" w:pos="1560"/>
        </w:tabs>
        <w:ind w:firstLine="709"/>
        <w:jc w:val="both"/>
      </w:pPr>
      <w:r w:rsidRPr="008509F0">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8509F0">
        <w:rPr>
          <w:shd w:val="clear" w:color="auto" w:fill="FFFFFF"/>
        </w:rPr>
        <w:t>оказание услуг, являющихся предметом закупочных процедур</w:t>
      </w:r>
      <w:r w:rsidRPr="008509F0">
        <w:t>;</w:t>
      </w:r>
    </w:p>
    <w:p w:rsidR="009331DB" w:rsidRPr="008509F0" w:rsidRDefault="009331DB" w:rsidP="008E2190">
      <w:pPr>
        <w:tabs>
          <w:tab w:val="left" w:pos="1134"/>
          <w:tab w:val="left" w:pos="1560"/>
        </w:tabs>
        <w:ind w:firstLine="709"/>
        <w:jc w:val="both"/>
      </w:pPr>
      <w:r w:rsidRPr="008509F0">
        <w:lastRenderedPageBreak/>
        <w:t xml:space="preserve">- </w:t>
      </w:r>
      <w:proofErr w:type="spellStart"/>
      <w:r w:rsidRPr="008509F0">
        <w:t>непроведение</w:t>
      </w:r>
      <w:proofErr w:type="spellEnd"/>
      <w:r w:rsidRPr="008509F0">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неприостановление</w:t>
      </w:r>
      <w:proofErr w:type="spellEnd"/>
      <w:r w:rsidRPr="008509F0">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в предусмотренном Федеральными законами</w:t>
      </w:r>
      <w:r w:rsidRPr="008509F0">
        <w:rPr>
          <w:rFonts w:ascii="Calibri" w:eastAsia="Calibri" w:hAnsi="Calibri" w:cs="Calibri"/>
        </w:rPr>
        <w:t xml:space="preserve"> </w:t>
      </w:r>
      <w:r w:rsidRPr="008509F0">
        <w:rPr>
          <w:rFonts w:eastAsia="Segoe UI Symbol"/>
        </w:rPr>
        <w:t>№</w:t>
      </w:r>
      <w:r w:rsidRPr="008509F0">
        <w:t xml:space="preserve"> 44-ФЗ, </w:t>
      </w:r>
      <w:r w:rsidRPr="008509F0">
        <w:rPr>
          <w:rFonts w:eastAsia="Segoe UI Symbol"/>
        </w:rPr>
        <w:t>№</w:t>
      </w:r>
      <w:r w:rsidRPr="008509F0">
        <w:t>223-ФЗ реестре недобросовестных поставщиков сведений об участниках  закупок.</w:t>
      </w:r>
    </w:p>
    <w:p w:rsidR="009331DB" w:rsidRPr="008509F0" w:rsidRDefault="009331DB" w:rsidP="008E2190">
      <w:pPr>
        <w:jc w:val="both"/>
      </w:pPr>
      <w:r w:rsidRPr="008509F0">
        <w:rPr>
          <w:b/>
        </w:rPr>
        <w:t xml:space="preserve">           - </w:t>
      </w:r>
      <w:r w:rsidRPr="008509F0">
        <w:t xml:space="preserve">наличие свидетельства, выданного </w:t>
      </w:r>
      <w:proofErr w:type="spellStart"/>
      <w:r w:rsidRPr="008509F0">
        <w:t>саморегулируемой</w:t>
      </w:r>
      <w:proofErr w:type="spellEnd"/>
      <w:r w:rsidRPr="008509F0">
        <w:t xml:space="preserve"> организацией (СРО) о допуске к данным видам работ на основании Федерального Закона №148-ФЗ от 22.07.2008г.</w:t>
      </w:r>
    </w:p>
    <w:p w:rsidR="009331DB" w:rsidRPr="008509F0" w:rsidRDefault="009331DB" w:rsidP="008E2190">
      <w:pPr>
        <w:pStyle w:val="a5"/>
        <w:ind w:firstLine="0"/>
        <w:rPr>
          <w:sz w:val="24"/>
        </w:rPr>
      </w:pPr>
      <w:r w:rsidRPr="008509F0">
        <w:rPr>
          <w:sz w:val="24"/>
        </w:rPr>
        <w:t xml:space="preserve">          В случае предоставления </w:t>
      </w:r>
      <w:r w:rsidRPr="008509F0">
        <w:rPr>
          <w:b/>
          <w:sz w:val="24"/>
        </w:rPr>
        <w:t>недостоверной информации</w:t>
      </w:r>
      <w:r w:rsidRPr="008509F0">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8509F0" w:rsidRDefault="00222BF2" w:rsidP="008E2190">
      <w:pPr>
        <w:pStyle w:val="a5"/>
        <w:ind w:firstLine="0"/>
        <w:rPr>
          <w:b/>
          <w:sz w:val="24"/>
        </w:rPr>
      </w:pPr>
      <w:r w:rsidRPr="008509F0">
        <w:rPr>
          <w:b/>
          <w:sz w:val="24"/>
        </w:rPr>
        <w:t xml:space="preserve">     </w:t>
      </w:r>
    </w:p>
    <w:p w:rsidR="009331DB" w:rsidRPr="008509F0" w:rsidRDefault="009331DB" w:rsidP="006D19C0">
      <w:pPr>
        <w:pStyle w:val="a5"/>
        <w:ind w:firstLine="0"/>
        <w:jc w:val="center"/>
        <w:rPr>
          <w:b/>
          <w:sz w:val="24"/>
        </w:rPr>
      </w:pPr>
      <w:r w:rsidRPr="008509F0">
        <w:rPr>
          <w:b/>
          <w:sz w:val="24"/>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8509F0" w:rsidRDefault="009331DB" w:rsidP="008E2190">
      <w:pPr>
        <w:pStyle w:val="a5"/>
        <w:ind w:firstLine="0"/>
        <w:rPr>
          <w:b/>
          <w:sz w:val="24"/>
        </w:rPr>
      </w:pPr>
    </w:p>
    <w:p w:rsidR="009331DB" w:rsidRPr="008509F0" w:rsidRDefault="009331DB" w:rsidP="008E2190">
      <w:pPr>
        <w:ind w:firstLine="28"/>
        <w:jc w:val="both"/>
        <w:rPr>
          <w:color w:val="000000"/>
        </w:rPr>
      </w:pPr>
      <w:r w:rsidRPr="008509F0">
        <w:rPr>
          <w:color w:val="000000"/>
        </w:rPr>
        <w:t xml:space="preserve">    Участник конкурса вправе подать только одну заявку на участие в конкурсе в отношении предмета конкурса. </w:t>
      </w:r>
    </w:p>
    <w:p w:rsidR="009331DB" w:rsidRPr="008509F0" w:rsidRDefault="009331DB" w:rsidP="008E2190">
      <w:pPr>
        <w:jc w:val="both"/>
      </w:pPr>
      <w:r w:rsidRPr="008509F0">
        <w:t xml:space="preserve">    Заявка на участие в конкурсе должна включать:</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w:t>
      </w:r>
      <w:r w:rsidRPr="008509F0">
        <w:t xml:space="preserve"> Опись документов (оформленная по </w:t>
      </w:r>
      <w:r w:rsidRPr="008509F0">
        <w:rPr>
          <w:b/>
        </w:rPr>
        <w:t>Форме № 2</w:t>
      </w:r>
      <w:r w:rsidRPr="008509F0">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8509F0"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t>- информацию о номере листа начала  каждого документа, а также общее количество листов документа.</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509F0">
        <w:rPr>
          <w:b/>
        </w:rPr>
        <w:t>•</w:t>
      </w:r>
      <w:r w:rsidRPr="008509F0">
        <w:t xml:space="preserve"> Заявка на участие в конкурсе (оформленная по </w:t>
      </w:r>
      <w:r w:rsidRPr="008509F0">
        <w:rPr>
          <w:b/>
        </w:rPr>
        <w:t>Форме № 3, 3.1</w:t>
      </w:r>
      <w:r w:rsidRPr="008509F0">
        <w:t>)</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 xml:space="preserve">• </w:t>
      </w:r>
      <w:r w:rsidRPr="008509F0">
        <w:t xml:space="preserve">Приложения к заявке, необходимые для расчета критериев оценки (оформленные по </w:t>
      </w:r>
      <w:r w:rsidRPr="008509F0">
        <w:rPr>
          <w:b/>
        </w:rPr>
        <w:t>Форме №4,</w:t>
      </w:r>
      <w:r w:rsidR="00585B47" w:rsidRPr="008509F0">
        <w:rPr>
          <w:b/>
        </w:rPr>
        <w:t xml:space="preserve"> </w:t>
      </w:r>
      <w:r w:rsidRPr="008509F0">
        <w:rPr>
          <w:b/>
        </w:rPr>
        <w:t>5</w:t>
      </w:r>
      <w:r w:rsidRPr="008509F0">
        <w:t>).</w:t>
      </w:r>
    </w:p>
    <w:p w:rsidR="009331DB" w:rsidRPr="008509F0" w:rsidRDefault="009331DB" w:rsidP="006D19C0">
      <w:pPr>
        <w:pStyle w:val="af8"/>
        <w:widowControl w:val="0"/>
        <w:numPr>
          <w:ilvl w:val="3"/>
          <w:numId w:val="6"/>
        </w:numPr>
        <w:tabs>
          <w:tab w:val="left" w:pos="540"/>
        </w:tabs>
        <w:autoSpaceDE w:val="0"/>
        <w:autoSpaceDN w:val="0"/>
        <w:ind w:left="-284" w:firstLine="142"/>
        <w:jc w:val="both"/>
      </w:pPr>
      <w:proofErr w:type="gramStart"/>
      <w:r w:rsidRPr="008509F0">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8509F0">
        <w:t>эл</w:t>
      </w:r>
      <w:proofErr w:type="spellEnd"/>
      <w:r w:rsidRPr="008509F0">
        <w:t>.  адрес;</w:t>
      </w:r>
      <w:proofErr w:type="gramEnd"/>
    </w:p>
    <w:p w:rsidR="009331DB" w:rsidRPr="008509F0" w:rsidRDefault="009331DB" w:rsidP="00022870">
      <w:pPr>
        <w:pStyle w:val="af8"/>
        <w:numPr>
          <w:ilvl w:val="0"/>
          <w:numId w:val="6"/>
        </w:numPr>
        <w:ind w:left="0"/>
        <w:jc w:val="both"/>
      </w:pPr>
      <w:r w:rsidRPr="008509F0">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8509F0" w:rsidRDefault="009331DB" w:rsidP="00022870">
      <w:pPr>
        <w:pStyle w:val="af8"/>
        <w:numPr>
          <w:ilvl w:val="0"/>
          <w:numId w:val="6"/>
        </w:numPr>
        <w:ind w:left="0"/>
        <w:jc w:val="both"/>
      </w:pPr>
      <w:r w:rsidRPr="008509F0">
        <w:t xml:space="preserve">        копии документов, удостоверяющих личность (паспорт) для индивидуальных предпринимателей;</w:t>
      </w:r>
    </w:p>
    <w:p w:rsidR="009331DB" w:rsidRPr="008509F0" w:rsidRDefault="009331DB" w:rsidP="00022870">
      <w:pPr>
        <w:pStyle w:val="af8"/>
        <w:numPr>
          <w:ilvl w:val="0"/>
          <w:numId w:val="6"/>
        </w:numPr>
        <w:ind w:left="0"/>
        <w:jc w:val="both"/>
      </w:pPr>
      <w:r w:rsidRPr="008509F0">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8509F0">
        <w:t>позднее</w:t>
      </w:r>
      <w:proofErr w:type="gramEnd"/>
      <w:r w:rsidRPr="008509F0">
        <w:t xml:space="preserve"> чем за 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8509F0" w:rsidRDefault="009331DB" w:rsidP="00022870">
      <w:pPr>
        <w:pStyle w:val="af8"/>
        <w:numPr>
          <w:ilvl w:val="0"/>
          <w:numId w:val="6"/>
        </w:numPr>
        <w:ind w:left="0"/>
        <w:jc w:val="both"/>
      </w:pPr>
      <w:r w:rsidRPr="008509F0">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w:t>
      </w:r>
      <w:r w:rsidRPr="008509F0">
        <w:lastRenderedPageBreak/>
        <w:t>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8509F0" w:rsidRDefault="009331DB" w:rsidP="00022870">
      <w:pPr>
        <w:pStyle w:val="af8"/>
        <w:numPr>
          <w:ilvl w:val="0"/>
          <w:numId w:val="6"/>
        </w:numPr>
        <w:autoSpaceDE w:val="0"/>
        <w:autoSpaceDN w:val="0"/>
        <w:adjustRightInd w:val="0"/>
        <w:ind w:left="0"/>
        <w:jc w:val="both"/>
      </w:pPr>
      <w:r w:rsidRPr="008509F0">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8509F0" w:rsidRDefault="009331DB" w:rsidP="00022870">
      <w:pPr>
        <w:pStyle w:val="af8"/>
        <w:numPr>
          <w:ilvl w:val="0"/>
          <w:numId w:val="6"/>
        </w:numPr>
        <w:ind w:left="0"/>
        <w:jc w:val="both"/>
      </w:pPr>
      <w:r w:rsidRPr="008509F0">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8509F0">
        <w:rPr>
          <w:i/>
        </w:rPr>
        <w:t xml:space="preserve">(в случае необходимости, к </w:t>
      </w:r>
      <w:proofErr w:type="gramStart"/>
      <w:r w:rsidRPr="008509F0">
        <w:rPr>
          <w:i/>
        </w:rPr>
        <w:t>примеру</w:t>
      </w:r>
      <w:proofErr w:type="gramEnd"/>
      <w:r w:rsidRPr="008509F0">
        <w:rPr>
          <w:i/>
        </w:rPr>
        <w:t xml:space="preserve"> открытый конкурс на оказание услуг)</w:t>
      </w:r>
      <w:r w:rsidRPr="008509F0">
        <w:t>;</w:t>
      </w:r>
    </w:p>
    <w:p w:rsidR="009331DB" w:rsidRPr="008509F0" w:rsidRDefault="009331DB" w:rsidP="00022870">
      <w:pPr>
        <w:pStyle w:val="af8"/>
        <w:numPr>
          <w:ilvl w:val="0"/>
          <w:numId w:val="6"/>
        </w:numPr>
        <w:ind w:left="0"/>
        <w:jc w:val="both"/>
      </w:pPr>
      <w:r w:rsidRPr="008509F0">
        <w:rPr>
          <w:color w:val="FF0000"/>
        </w:rPr>
        <w:t xml:space="preserve">  </w:t>
      </w:r>
      <w:r w:rsidRPr="008509F0">
        <w:t xml:space="preserve">   заверенная участником копия свидетельства о Допуске к определенному виду или видам работ, выданного </w:t>
      </w:r>
      <w:proofErr w:type="spellStart"/>
      <w:r w:rsidRPr="008509F0">
        <w:t>саморегулируемой</w:t>
      </w:r>
      <w:proofErr w:type="spellEnd"/>
      <w:r w:rsidRPr="008509F0">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8509F0">
        <w:t>саморегулируемой</w:t>
      </w:r>
      <w:proofErr w:type="spellEnd"/>
      <w:r w:rsidRPr="008509F0">
        <w:t xml:space="preserve"> организацией и наличия соответствующего свидетельства в соответствии с требованиями действующего законодательства).</w:t>
      </w:r>
    </w:p>
    <w:p w:rsidR="009331DB" w:rsidRPr="008509F0" w:rsidRDefault="009331DB" w:rsidP="008E2190">
      <w:pPr>
        <w:pStyle w:val="af8"/>
        <w:numPr>
          <w:ilvl w:val="0"/>
          <w:numId w:val="6"/>
        </w:numPr>
        <w:ind w:left="0"/>
        <w:jc w:val="both"/>
      </w:pPr>
      <w:r w:rsidRPr="008509F0">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8509F0" w:rsidRDefault="009331DB" w:rsidP="008E2190">
      <w:pPr>
        <w:pStyle w:val="af8"/>
        <w:numPr>
          <w:ilvl w:val="0"/>
          <w:numId w:val="6"/>
        </w:numPr>
        <w:ind w:left="0"/>
        <w:jc w:val="both"/>
      </w:pPr>
      <w:r w:rsidRPr="008509F0">
        <w:t xml:space="preserve">       </w:t>
      </w:r>
      <w:proofErr w:type="spellStart"/>
      <w:r w:rsidRPr="008509F0">
        <w:t>непроведение</w:t>
      </w:r>
      <w:proofErr w:type="spellEnd"/>
      <w:r w:rsidRPr="008509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pStyle w:val="af8"/>
        <w:numPr>
          <w:ilvl w:val="0"/>
          <w:numId w:val="6"/>
        </w:numPr>
        <w:autoSpaceDE w:val="0"/>
        <w:autoSpaceDN w:val="0"/>
        <w:adjustRightInd w:val="0"/>
        <w:ind w:left="0"/>
        <w:jc w:val="both"/>
      </w:pPr>
      <w:r w:rsidRPr="008509F0">
        <w:t xml:space="preserve">       </w:t>
      </w:r>
      <w:proofErr w:type="spellStart"/>
      <w:r w:rsidRPr="008509F0">
        <w:t>неприостановление</w:t>
      </w:r>
      <w:proofErr w:type="spellEnd"/>
      <w:r w:rsidRPr="008509F0">
        <w:t xml:space="preserve"> деятельности участника закупки в порядке, предусмотренном  </w:t>
      </w:r>
      <w:hyperlink r:id="rId10">
        <w:r w:rsidRPr="008509F0">
          <w:rPr>
            <w:u w:val="single"/>
          </w:rPr>
          <w:t>Кодексом</w:t>
        </w:r>
      </w:hyperlink>
      <w:r w:rsidRPr="008509F0">
        <w:t xml:space="preserve"> РФ об административных правонарушениях, на дату подачи заявки на участие в закупке;  </w:t>
      </w:r>
    </w:p>
    <w:p w:rsidR="009331DB" w:rsidRPr="008509F0" w:rsidRDefault="009331DB" w:rsidP="008E2190">
      <w:pPr>
        <w:pStyle w:val="af8"/>
        <w:numPr>
          <w:ilvl w:val="0"/>
          <w:numId w:val="6"/>
        </w:numPr>
        <w:ind w:left="0"/>
        <w:jc w:val="both"/>
      </w:pPr>
      <w:r w:rsidRPr="008509F0">
        <w:t xml:space="preserve">       отсутствие сведений об участниках закупки в реестрах недобросовестных поставщиков, ведение которых предусмотрено </w:t>
      </w:r>
      <w:hyperlink r:id="rId11">
        <w:r w:rsidRPr="008509F0">
          <w:rPr>
            <w:u w:val="single"/>
          </w:rPr>
          <w:t>Законом</w:t>
        </w:r>
      </w:hyperlink>
      <w:r w:rsidRPr="008509F0">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pStyle w:val="af8"/>
        <w:numPr>
          <w:ilvl w:val="0"/>
          <w:numId w:val="6"/>
        </w:numPr>
        <w:ind w:left="0"/>
        <w:jc w:val="both"/>
      </w:pPr>
      <w:r w:rsidRPr="008509F0">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8509F0" w:rsidRDefault="009331DB" w:rsidP="008E2190">
      <w:pPr>
        <w:pStyle w:val="af8"/>
        <w:numPr>
          <w:ilvl w:val="0"/>
          <w:numId w:val="6"/>
        </w:numPr>
        <w:ind w:left="0"/>
        <w:jc w:val="both"/>
      </w:pPr>
      <w:r w:rsidRPr="008509F0">
        <w:t xml:space="preserve">       </w:t>
      </w:r>
      <w:proofErr w:type="gramStart"/>
      <w:r w:rsidRPr="008509F0">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8509F0" w:rsidRDefault="009331DB" w:rsidP="008E2190">
      <w:pPr>
        <w:jc w:val="both"/>
      </w:pPr>
      <w:r w:rsidRPr="008509F0">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9331DB" w:rsidRPr="008509F0" w:rsidRDefault="009331DB" w:rsidP="008E2190">
      <w:pPr>
        <w:jc w:val="both"/>
      </w:pPr>
    </w:p>
    <w:p w:rsidR="009331DB" w:rsidRPr="008509F0" w:rsidRDefault="009331DB" w:rsidP="008E2190">
      <w:pPr>
        <w:tabs>
          <w:tab w:val="left" w:pos="8100"/>
        </w:tabs>
        <w:ind w:firstLine="567"/>
        <w:jc w:val="both"/>
        <w:rPr>
          <w:b/>
        </w:rPr>
      </w:pPr>
      <w:r w:rsidRPr="008509F0">
        <w:rPr>
          <w:b/>
        </w:rPr>
        <w:t>13. Порядок, место, дата и время вскрытия конвертов с заявками на участие в конкурсе</w:t>
      </w:r>
    </w:p>
    <w:p w:rsidR="009331DB" w:rsidRPr="008509F0" w:rsidRDefault="009331DB" w:rsidP="008E2190">
      <w:pPr>
        <w:tabs>
          <w:tab w:val="left" w:pos="8100"/>
        </w:tabs>
        <w:ind w:firstLine="567"/>
        <w:jc w:val="both"/>
        <w:rPr>
          <w:b/>
        </w:rPr>
      </w:pPr>
    </w:p>
    <w:p w:rsidR="009331DB" w:rsidRPr="008509F0" w:rsidRDefault="009331DB" w:rsidP="008E2190">
      <w:pPr>
        <w:tabs>
          <w:tab w:val="left" w:pos="8100"/>
        </w:tabs>
        <w:ind w:firstLine="567"/>
        <w:jc w:val="both"/>
        <w:rPr>
          <w:color w:val="000000"/>
        </w:rPr>
      </w:pPr>
      <w:r w:rsidRPr="008509F0">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8509F0" w:rsidRDefault="009331DB" w:rsidP="008E2190">
      <w:pPr>
        <w:autoSpaceDE w:val="0"/>
        <w:autoSpaceDN w:val="0"/>
        <w:adjustRightInd w:val="0"/>
        <w:ind w:firstLine="540"/>
        <w:jc w:val="both"/>
        <w:rPr>
          <w:color w:val="000000"/>
        </w:rPr>
      </w:pPr>
      <w:r w:rsidRPr="008509F0">
        <w:rPr>
          <w:color w:val="000000"/>
        </w:rPr>
        <w:t xml:space="preserve">В ходе вскрытия поступивших на конкурс конвертов Председатель закупочной  комиссии </w:t>
      </w:r>
      <w:proofErr w:type="gramStart"/>
      <w:r w:rsidRPr="008509F0">
        <w:rPr>
          <w:color w:val="000000"/>
        </w:rPr>
        <w:t>исходя из представленных в конкурсной заявке документов, оглашает</w:t>
      </w:r>
      <w:proofErr w:type="gramEnd"/>
      <w:r w:rsidRPr="008509F0">
        <w:rPr>
          <w:color w:val="000000"/>
        </w:rPr>
        <w:t xml:space="preserve"> следующую информацию: </w:t>
      </w:r>
    </w:p>
    <w:p w:rsidR="009331DB" w:rsidRPr="008509F0" w:rsidRDefault="009331DB" w:rsidP="008E2190">
      <w:pPr>
        <w:autoSpaceDE w:val="0"/>
        <w:autoSpaceDN w:val="0"/>
        <w:adjustRightInd w:val="0"/>
        <w:jc w:val="both"/>
        <w:rPr>
          <w:color w:val="000000"/>
        </w:rPr>
      </w:pPr>
      <w:r w:rsidRPr="008509F0">
        <w:rPr>
          <w:color w:val="000000"/>
        </w:rPr>
        <w:t xml:space="preserve">- о содержимом конверта (конкурсная заявка, ее изменение, отзыв, иное); </w:t>
      </w:r>
    </w:p>
    <w:p w:rsidR="009331DB" w:rsidRPr="008509F0" w:rsidRDefault="009331DB" w:rsidP="008E2190">
      <w:pPr>
        <w:autoSpaceDE w:val="0"/>
        <w:autoSpaceDN w:val="0"/>
        <w:adjustRightInd w:val="0"/>
        <w:jc w:val="both"/>
        <w:rPr>
          <w:color w:val="000000"/>
        </w:rPr>
      </w:pPr>
      <w:r w:rsidRPr="008509F0">
        <w:rPr>
          <w:color w:val="000000"/>
        </w:rPr>
        <w:lastRenderedPageBreak/>
        <w:t xml:space="preserve">- наименование, юридический и фактический адрес участника конкурса; </w:t>
      </w:r>
    </w:p>
    <w:p w:rsidR="009331DB" w:rsidRPr="008509F0" w:rsidRDefault="009331DB" w:rsidP="008E2190">
      <w:pPr>
        <w:autoSpaceDE w:val="0"/>
        <w:autoSpaceDN w:val="0"/>
        <w:adjustRightInd w:val="0"/>
        <w:jc w:val="both"/>
        <w:rPr>
          <w:color w:val="000000"/>
        </w:rPr>
      </w:pPr>
      <w:r w:rsidRPr="008509F0">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8509F0" w:rsidRDefault="009331DB" w:rsidP="008E2190">
      <w:pPr>
        <w:autoSpaceDE w:val="0"/>
        <w:autoSpaceDN w:val="0"/>
        <w:adjustRightInd w:val="0"/>
        <w:jc w:val="both"/>
        <w:rPr>
          <w:color w:val="000000"/>
        </w:rPr>
      </w:pPr>
      <w:r w:rsidRPr="008509F0">
        <w:rPr>
          <w:color w:val="000000"/>
        </w:rPr>
        <w:t xml:space="preserve">- для конвертов с изменениями и отзывами заявок — существо изменений или факт отзыва заявки; </w:t>
      </w:r>
    </w:p>
    <w:p w:rsidR="009331DB" w:rsidRPr="008509F0" w:rsidRDefault="009331DB" w:rsidP="008E2190">
      <w:pPr>
        <w:autoSpaceDE w:val="0"/>
        <w:autoSpaceDN w:val="0"/>
        <w:adjustRightInd w:val="0"/>
        <w:jc w:val="both"/>
        <w:rPr>
          <w:color w:val="000000"/>
        </w:rPr>
      </w:pPr>
      <w:r w:rsidRPr="008509F0">
        <w:rPr>
          <w:color w:val="000000"/>
        </w:rPr>
        <w:t xml:space="preserve">- другую информацию, которую Закупочная комиссия сочтет нужной огласить. </w:t>
      </w:r>
    </w:p>
    <w:p w:rsidR="009331DB" w:rsidRPr="008509F0" w:rsidRDefault="009331DB" w:rsidP="008E2190">
      <w:pPr>
        <w:autoSpaceDE w:val="0"/>
        <w:autoSpaceDN w:val="0"/>
        <w:adjustRightInd w:val="0"/>
        <w:ind w:firstLine="540"/>
        <w:jc w:val="both"/>
        <w:rPr>
          <w:color w:val="000000"/>
        </w:rPr>
      </w:pPr>
      <w:r w:rsidRPr="008509F0">
        <w:rPr>
          <w:color w:val="000000"/>
        </w:rPr>
        <w:t xml:space="preserve">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Закупочной  комиссии. </w:t>
      </w:r>
    </w:p>
    <w:p w:rsidR="009331DB" w:rsidRPr="008509F0" w:rsidRDefault="009331DB" w:rsidP="008E2190">
      <w:pPr>
        <w:autoSpaceDE w:val="0"/>
        <w:autoSpaceDN w:val="0"/>
        <w:adjustRightInd w:val="0"/>
        <w:ind w:firstLine="540"/>
        <w:jc w:val="both"/>
        <w:rPr>
          <w:sz w:val="28"/>
          <w:szCs w:val="28"/>
        </w:rPr>
      </w:pPr>
      <w:r w:rsidRPr="008509F0">
        <w:t xml:space="preserve">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следующие сведения: </w:t>
      </w:r>
    </w:p>
    <w:p w:rsidR="009331DB" w:rsidRPr="008509F0" w:rsidRDefault="009331DB" w:rsidP="008E2190">
      <w:pPr>
        <w:autoSpaceDE w:val="0"/>
        <w:autoSpaceDN w:val="0"/>
        <w:adjustRightInd w:val="0"/>
        <w:jc w:val="both"/>
      </w:pPr>
      <w:r w:rsidRPr="008509F0">
        <w:t xml:space="preserve">- ФИО присутствующих на процедуре вскрытия; </w:t>
      </w:r>
    </w:p>
    <w:p w:rsidR="009331DB" w:rsidRPr="008509F0" w:rsidRDefault="009331DB" w:rsidP="008E2190">
      <w:pPr>
        <w:autoSpaceDE w:val="0"/>
        <w:autoSpaceDN w:val="0"/>
        <w:adjustRightInd w:val="0"/>
        <w:jc w:val="both"/>
      </w:pPr>
      <w:r w:rsidRPr="008509F0">
        <w:t>- ФИО присутствующих представителей участников конкурса;</w:t>
      </w:r>
    </w:p>
    <w:p w:rsidR="009331DB" w:rsidRPr="008509F0" w:rsidRDefault="009331DB" w:rsidP="008E2190">
      <w:pPr>
        <w:autoSpaceDE w:val="0"/>
        <w:autoSpaceDN w:val="0"/>
        <w:adjustRightInd w:val="0"/>
        <w:jc w:val="both"/>
      </w:pPr>
      <w:r w:rsidRPr="008509F0">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8509F0" w:rsidRDefault="009331DB" w:rsidP="008E2190">
      <w:pPr>
        <w:autoSpaceDE w:val="0"/>
        <w:autoSpaceDN w:val="0"/>
        <w:adjustRightInd w:val="0"/>
        <w:jc w:val="both"/>
        <w:rPr>
          <w:sz w:val="20"/>
          <w:szCs w:val="20"/>
        </w:rPr>
      </w:pPr>
      <w:r w:rsidRPr="008509F0">
        <w:t xml:space="preserve">- информация, которая была оглашена в ходе процедуры; </w:t>
      </w:r>
    </w:p>
    <w:p w:rsidR="009331DB" w:rsidRPr="008509F0" w:rsidRDefault="009331DB" w:rsidP="008E2190">
      <w:pPr>
        <w:autoSpaceDE w:val="0"/>
        <w:autoSpaceDN w:val="0"/>
        <w:adjustRightInd w:val="0"/>
        <w:jc w:val="both"/>
      </w:pPr>
      <w:r w:rsidRPr="008509F0">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8509F0" w:rsidRDefault="009331DB" w:rsidP="008E2190">
      <w:pPr>
        <w:autoSpaceDE w:val="0"/>
        <w:autoSpaceDN w:val="0"/>
        <w:adjustRightInd w:val="0"/>
        <w:ind w:firstLine="540"/>
        <w:jc w:val="both"/>
      </w:pPr>
      <w:r w:rsidRPr="008509F0">
        <w:t>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8509F0">
        <w:t>,</w:t>
      </w:r>
      <w:proofErr w:type="gramEnd"/>
      <w:r w:rsidRPr="008509F0">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8509F0" w:rsidRDefault="009331DB" w:rsidP="008E2190">
      <w:pPr>
        <w:autoSpaceDE w:val="0"/>
        <w:autoSpaceDN w:val="0"/>
        <w:adjustRightInd w:val="0"/>
        <w:ind w:firstLine="540"/>
        <w:jc w:val="both"/>
      </w:pPr>
      <w:r w:rsidRPr="008509F0">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8509F0" w:rsidRDefault="009331DB" w:rsidP="008E2190">
      <w:pPr>
        <w:autoSpaceDE w:val="0"/>
        <w:autoSpaceDN w:val="0"/>
        <w:adjustRightInd w:val="0"/>
        <w:ind w:firstLine="540"/>
        <w:jc w:val="both"/>
        <w:rPr>
          <w:b/>
          <w:color w:val="000000"/>
        </w:rPr>
      </w:pPr>
    </w:p>
    <w:p w:rsidR="009331DB" w:rsidRPr="008509F0" w:rsidRDefault="009331DB" w:rsidP="008E2190">
      <w:pPr>
        <w:autoSpaceDE w:val="0"/>
        <w:autoSpaceDN w:val="0"/>
        <w:adjustRightInd w:val="0"/>
        <w:ind w:firstLine="540"/>
        <w:jc w:val="both"/>
        <w:rPr>
          <w:b/>
        </w:rPr>
      </w:pPr>
      <w:r w:rsidRPr="008509F0">
        <w:rPr>
          <w:b/>
          <w:color w:val="000000"/>
        </w:rPr>
        <w:t>14. Порядок рассмотрения конкурсных заявок</w:t>
      </w:r>
      <w:r w:rsidRPr="008509F0">
        <w:rPr>
          <w:b/>
        </w:rPr>
        <w:t xml:space="preserve"> и условия допуска к участию в  закупках</w:t>
      </w:r>
    </w:p>
    <w:p w:rsidR="009331DB" w:rsidRPr="008509F0" w:rsidRDefault="009331DB" w:rsidP="008E2190">
      <w:pPr>
        <w:autoSpaceDE w:val="0"/>
        <w:autoSpaceDN w:val="0"/>
        <w:adjustRightInd w:val="0"/>
        <w:ind w:firstLine="540"/>
        <w:jc w:val="both"/>
      </w:pPr>
    </w:p>
    <w:p w:rsidR="009331DB" w:rsidRPr="008509F0" w:rsidRDefault="009331DB" w:rsidP="008E2190">
      <w:pPr>
        <w:autoSpaceDE w:val="0"/>
        <w:autoSpaceDN w:val="0"/>
        <w:adjustRightInd w:val="0"/>
        <w:jc w:val="both"/>
        <w:rPr>
          <w:color w:val="FF99CC"/>
        </w:rPr>
      </w:pPr>
      <w:r w:rsidRPr="008509F0">
        <w:t xml:space="preserve">14.1. Рассмотрение  конкурсных заявок осуществляет </w:t>
      </w:r>
      <w:r w:rsidR="00C53CA6">
        <w:t>Единая</w:t>
      </w:r>
      <w:r w:rsidRPr="008509F0">
        <w:t xml:space="preserve">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8509F0">
        <w:rPr>
          <w:color w:val="FF99CC"/>
        </w:rPr>
        <w:t xml:space="preserve"> </w:t>
      </w:r>
      <w:r w:rsidRPr="008509F0">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8509F0">
        <w:rPr>
          <w:color w:val="FF99CC"/>
        </w:rPr>
        <w:t xml:space="preserve"> </w:t>
      </w:r>
    </w:p>
    <w:p w:rsidR="009331DB" w:rsidRPr="008509F0" w:rsidRDefault="009331DB" w:rsidP="008E2190">
      <w:pPr>
        <w:autoSpaceDE w:val="0"/>
        <w:autoSpaceDN w:val="0"/>
        <w:adjustRightInd w:val="0"/>
        <w:jc w:val="both"/>
        <w:rPr>
          <w:color w:val="FF99CC"/>
        </w:rPr>
      </w:pPr>
      <w:r w:rsidRPr="008509F0">
        <w:t>14.2. Рассмотрение конкурсных заявок включает проведение отборочной стадии:</w:t>
      </w:r>
    </w:p>
    <w:p w:rsidR="009331DB" w:rsidRPr="008509F0" w:rsidRDefault="009331DB" w:rsidP="008E2190">
      <w:pPr>
        <w:autoSpaceDE w:val="0"/>
        <w:autoSpaceDN w:val="0"/>
        <w:adjustRightInd w:val="0"/>
        <w:ind w:hanging="1"/>
        <w:jc w:val="both"/>
      </w:pPr>
      <w:r w:rsidRPr="008509F0">
        <w:t>- 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8509F0" w:rsidRDefault="009331DB" w:rsidP="008E2190">
      <w:pPr>
        <w:autoSpaceDE w:val="0"/>
        <w:autoSpaceDN w:val="0"/>
        <w:adjustRightInd w:val="0"/>
        <w:ind w:hanging="1"/>
        <w:jc w:val="both"/>
      </w:pPr>
      <w:r w:rsidRPr="008509F0">
        <w:t xml:space="preserve">-   проверка заявок на соблюдение требований конкурсной документации к оформлению заявок; </w:t>
      </w:r>
    </w:p>
    <w:p w:rsidR="009331DB" w:rsidRPr="008509F0" w:rsidRDefault="009331DB" w:rsidP="008E2190">
      <w:pPr>
        <w:autoSpaceDE w:val="0"/>
        <w:autoSpaceDN w:val="0"/>
        <w:adjustRightInd w:val="0"/>
        <w:ind w:hanging="1"/>
        <w:jc w:val="both"/>
      </w:pPr>
      <w:r w:rsidRPr="008509F0">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8509F0" w:rsidRDefault="009331DB" w:rsidP="008E2190">
      <w:pPr>
        <w:autoSpaceDE w:val="0"/>
        <w:autoSpaceDN w:val="0"/>
        <w:adjustRightInd w:val="0"/>
        <w:ind w:hanging="1"/>
        <w:jc w:val="both"/>
      </w:pPr>
      <w:r w:rsidRPr="008509F0">
        <w:t xml:space="preserve">-   проверка предлагаемой продукции на соответствие требованиям  конкурса; </w:t>
      </w:r>
    </w:p>
    <w:p w:rsidR="009331DB" w:rsidRPr="008509F0" w:rsidRDefault="009331DB" w:rsidP="008E2190">
      <w:pPr>
        <w:autoSpaceDE w:val="0"/>
        <w:autoSpaceDN w:val="0"/>
        <w:adjustRightInd w:val="0"/>
        <w:ind w:hanging="1"/>
        <w:jc w:val="both"/>
        <w:rPr>
          <w:color w:val="FF99CC"/>
        </w:rPr>
      </w:pPr>
      <w:r w:rsidRPr="008509F0">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8509F0">
        <w:rPr>
          <w:color w:val="FF99CC"/>
        </w:rPr>
        <w:t xml:space="preserve">. </w:t>
      </w:r>
    </w:p>
    <w:p w:rsidR="009331DB" w:rsidRPr="00464A13" w:rsidRDefault="009331DB" w:rsidP="00464A13">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8509F0">
        <w:rPr>
          <w:rFonts w:ascii="Times New Roman" w:hAnsi="Times New Roman" w:cs="Times New Roman"/>
          <w:sz w:val="24"/>
          <w:szCs w:val="24"/>
        </w:rPr>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Pr="008509F0" w:rsidRDefault="009331DB" w:rsidP="008E2190">
      <w:pPr>
        <w:autoSpaceDE w:val="0"/>
        <w:autoSpaceDN w:val="0"/>
        <w:adjustRightInd w:val="0"/>
        <w:ind w:hanging="1"/>
        <w:jc w:val="both"/>
        <w:rPr>
          <w:b/>
        </w:rPr>
      </w:pPr>
      <w:r w:rsidRPr="008509F0">
        <w:rPr>
          <w:b/>
        </w:rPr>
        <w:lastRenderedPageBreak/>
        <w:t xml:space="preserve">                      </w:t>
      </w:r>
      <w:r w:rsidR="002D57A2" w:rsidRPr="008509F0">
        <w:rPr>
          <w:b/>
        </w:rPr>
        <w:t xml:space="preserve">        </w:t>
      </w:r>
      <w:r w:rsidRPr="008509F0">
        <w:rPr>
          <w:b/>
        </w:rPr>
        <w:t xml:space="preserve">          15. Условия   отстранения  от участия  в  закупках</w:t>
      </w:r>
    </w:p>
    <w:p w:rsidR="009331DB" w:rsidRPr="008509F0" w:rsidRDefault="009331DB" w:rsidP="008E2190">
      <w:pPr>
        <w:jc w:val="both"/>
      </w:pPr>
    </w:p>
    <w:p w:rsidR="009331DB" w:rsidRPr="008509F0" w:rsidRDefault="009331DB" w:rsidP="008E2190">
      <w:pPr>
        <w:ind w:left="142"/>
        <w:jc w:val="both"/>
      </w:pPr>
      <w:r w:rsidRPr="008509F0">
        <w:t xml:space="preserve">             15.1. Заказчик обязан отказать заявителю в допуске к участию в открытом конкурсе, если установлен хотя бы один из следующих фактов:</w:t>
      </w:r>
    </w:p>
    <w:p w:rsidR="009331DB" w:rsidRPr="008509F0" w:rsidRDefault="009331DB" w:rsidP="008E2190">
      <w:pPr>
        <w:ind w:firstLine="681"/>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ind w:firstLine="681"/>
        <w:jc w:val="both"/>
      </w:pPr>
      <w:r w:rsidRPr="008509F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8509F0" w:rsidRDefault="009331DB" w:rsidP="008E2190">
      <w:pPr>
        <w:ind w:firstLine="681"/>
        <w:jc w:val="both"/>
      </w:pPr>
      <w:r w:rsidRPr="008509F0">
        <w:t>3)  наличие сведений об участнике закупки в реестрах недобросовестных поставщиков, ведение которых предусмотрено законом</w:t>
      </w:r>
      <w:r w:rsidRPr="008509F0">
        <w:rPr>
          <w:rFonts w:ascii="Calibri" w:eastAsia="Calibri" w:hAnsi="Calibri" w:cs="Calibri"/>
        </w:rPr>
        <w:t xml:space="preserve"> </w:t>
      </w:r>
      <w:r w:rsidRPr="008509F0">
        <w:rPr>
          <w:rFonts w:ascii="Segoe UI Symbol" w:eastAsia="Segoe UI Symbol" w:hAnsi="Segoe UI Symbol" w:cs="Segoe UI Symbol"/>
        </w:rPr>
        <w:t>№</w:t>
      </w:r>
      <w:r w:rsidRPr="008509F0">
        <w:t xml:space="preserve"> 223-ФЗ (так же Федеральным законом от 05.04.2013г. </w:t>
      </w:r>
      <w:r w:rsidRPr="008509F0">
        <w:rPr>
          <w:rFonts w:eastAsia="Segoe UI Symbol"/>
        </w:rPr>
        <w:t>№</w:t>
      </w:r>
      <w:r w:rsidRPr="008509F0">
        <w:t>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ind w:firstLine="681"/>
        <w:jc w:val="both"/>
      </w:pPr>
      <w:r w:rsidRPr="008509F0">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8509F0" w:rsidRDefault="009331DB" w:rsidP="008E2190">
      <w:pPr>
        <w:ind w:firstLine="681"/>
        <w:jc w:val="both"/>
      </w:pPr>
      <w:r w:rsidRPr="008509F0">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8509F0" w:rsidRDefault="009331DB" w:rsidP="008E2190">
      <w:pPr>
        <w:ind w:hanging="539"/>
        <w:jc w:val="both"/>
      </w:pPr>
      <w:r w:rsidRPr="008509F0">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8509F0" w:rsidRDefault="009331DB" w:rsidP="008E2190">
      <w:pPr>
        <w:jc w:val="both"/>
      </w:pPr>
      <w:r w:rsidRPr="008509F0">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8509F0" w:rsidRDefault="009331DB" w:rsidP="008E2190">
      <w:pPr>
        <w:jc w:val="both"/>
      </w:pPr>
      <w:r w:rsidRPr="008509F0">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8509F0" w:rsidRDefault="009331DB" w:rsidP="008E2190">
      <w:pPr>
        <w:jc w:val="both"/>
      </w:pPr>
      <w:r w:rsidRPr="008509F0">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8509F0">
        <w:t>в</w:t>
      </w:r>
      <w:proofErr w:type="gramEnd"/>
      <w:r w:rsidRPr="008509F0">
        <w:t xml:space="preserve"> который  включается  следующая  информация:</w:t>
      </w:r>
    </w:p>
    <w:p w:rsidR="009331DB" w:rsidRPr="008509F0" w:rsidRDefault="009331DB" w:rsidP="008E2190">
      <w:pPr>
        <w:jc w:val="both"/>
      </w:pPr>
      <w:r w:rsidRPr="008509F0">
        <w:t>1) сведения о месте, дате, времени составлении  протокола;</w:t>
      </w:r>
    </w:p>
    <w:p w:rsidR="009331DB" w:rsidRPr="008509F0" w:rsidRDefault="009331DB" w:rsidP="008E2190">
      <w:pPr>
        <w:jc w:val="both"/>
      </w:pPr>
      <w:r w:rsidRPr="008509F0">
        <w:t>2) фамилии, имена, отчества, должности членов комиссии по закупкам;</w:t>
      </w:r>
    </w:p>
    <w:p w:rsidR="009331DB" w:rsidRPr="008509F0" w:rsidRDefault="009331DB" w:rsidP="008E2190">
      <w:pPr>
        <w:jc w:val="both"/>
      </w:pPr>
      <w:r w:rsidRPr="008509F0">
        <w:t xml:space="preserve">3) наименование (для юридического лица местонахождение, почтовый адрес, контактный  телефон, </w:t>
      </w:r>
      <w:proofErr w:type="spellStart"/>
      <w:r w:rsidRPr="008509F0">
        <w:t>эл</w:t>
      </w:r>
      <w:proofErr w:type="spellEnd"/>
      <w:r w:rsidRPr="008509F0">
        <w:t>. адрес);</w:t>
      </w:r>
    </w:p>
    <w:p w:rsidR="009331DB" w:rsidRPr="008509F0" w:rsidRDefault="009331DB" w:rsidP="008E2190">
      <w:pPr>
        <w:jc w:val="both"/>
      </w:pPr>
      <w:r w:rsidRPr="008509F0">
        <w:t>4) основание для отстранения в соответствии;</w:t>
      </w:r>
    </w:p>
    <w:p w:rsidR="009331DB" w:rsidRPr="008509F0" w:rsidRDefault="009331DB" w:rsidP="008E2190">
      <w:pPr>
        <w:jc w:val="both"/>
      </w:pPr>
      <w:r w:rsidRPr="008509F0">
        <w:t>5) обстоятельства выявления факта;</w:t>
      </w:r>
    </w:p>
    <w:p w:rsidR="009331DB" w:rsidRPr="008509F0" w:rsidRDefault="009331DB" w:rsidP="008E2190">
      <w:pPr>
        <w:jc w:val="both"/>
      </w:pPr>
      <w:r w:rsidRPr="008509F0">
        <w:t xml:space="preserve">6) сведения, полученные Заказчиком, закупочной комиссией, которые подтверждают факт, названный в </w:t>
      </w:r>
      <w:hyperlink r:id="rId12">
        <w:r w:rsidRPr="008509F0">
          <w:t>п. 15.1</w:t>
        </w:r>
      </w:hyperlink>
      <w:r w:rsidRPr="008509F0">
        <w:t>;</w:t>
      </w:r>
    </w:p>
    <w:p w:rsidR="009331DB" w:rsidRPr="008509F0" w:rsidRDefault="009331DB" w:rsidP="008E2190">
      <w:pPr>
        <w:jc w:val="both"/>
      </w:pPr>
      <w:r w:rsidRPr="008509F0">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8509F0" w:rsidRDefault="009331DB" w:rsidP="008E2190">
      <w:pPr>
        <w:pStyle w:val="140"/>
        <w:spacing w:before="0"/>
        <w:ind w:left="0"/>
        <w:rPr>
          <w:b w:val="0"/>
          <w:sz w:val="24"/>
          <w:szCs w:val="24"/>
        </w:rPr>
      </w:pPr>
      <w:r w:rsidRPr="008509F0">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8509F0" w:rsidRDefault="009331DB" w:rsidP="008E2190">
      <w:pPr>
        <w:jc w:val="both"/>
      </w:pPr>
      <w:r w:rsidRPr="008509F0">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8509F0" w:rsidRDefault="009331DB" w:rsidP="008E2190">
      <w:pPr>
        <w:ind w:hanging="113"/>
        <w:jc w:val="both"/>
      </w:pPr>
      <w:r w:rsidRPr="008509F0">
        <w:t xml:space="preserve">         15.5. В случае</w:t>
      </w:r>
      <w:proofErr w:type="gramStart"/>
      <w:r w:rsidRPr="008509F0">
        <w:t>,</w:t>
      </w:r>
      <w:proofErr w:type="gramEnd"/>
      <w:r w:rsidRPr="008509F0">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8509F0">
        <w:t>,</w:t>
      </w:r>
      <w:proofErr w:type="gramEnd"/>
      <w:r w:rsidRPr="008509F0">
        <w:t xml:space="preserve"> если в конкурсной документации  предусмотрено два и </w:t>
      </w:r>
      <w:r w:rsidRPr="008509F0">
        <w:lastRenderedPageBreak/>
        <w:t>более лота, конкурс признается несостоявшимся только в отношении данного лота. Конкурс может быть объявлен несостоявшимся, если:</w:t>
      </w:r>
    </w:p>
    <w:p w:rsidR="009331DB" w:rsidRPr="008509F0" w:rsidRDefault="009331DB" w:rsidP="008E2190">
      <w:pPr>
        <w:numPr>
          <w:ilvl w:val="0"/>
          <w:numId w:val="2"/>
        </w:numPr>
        <w:ind w:left="0" w:firstLine="0"/>
        <w:jc w:val="both"/>
      </w:pPr>
      <w:r w:rsidRPr="008509F0">
        <w:t>поступила одна заявка на участие в конкурсе,</w:t>
      </w:r>
    </w:p>
    <w:p w:rsidR="009331DB" w:rsidRPr="008509F0" w:rsidRDefault="009331DB" w:rsidP="008E2190">
      <w:pPr>
        <w:numPr>
          <w:ilvl w:val="0"/>
          <w:numId w:val="2"/>
        </w:numPr>
        <w:ind w:left="0" w:firstLine="0"/>
        <w:jc w:val="both"/>
      </w:pPr>
      <w:r w:rsidRPr="008509F0">
        <w:t>не подано ни одной заявки на участие в конкурсе,</w:t>
      </w:r>
    </w:p>
    <w:p w:rsidR="009331DB" w:rsidRPr="008509F0" w:rsidRDefault="009331DB" w:rsidP="008E2190">
      <w:pPr>
        <w:numPr>
          <w:ilvl w:val="0"/>
          <w:numId w:val="2"/>
        </w:numPr>
        <w:ind w:left="0" w:firstLine="0"/>
        <w:jc w:val="both"/>
      </w:pPr>
      <w:r w:rsidRPr="008509F0">
        <w:t>все заявки  на  участие в конкурсе отклонены Закупочной комиссией Заказчика.</w:t>
      </w:r>
    </w:p>
    <w:p w:rsidR="009331DB" w:rsidRPr="008509F0" w:rsidRDefault="009331DB" w:rsidP="008E2190">
      <w:pPr>
        <w:autoSpaceDE w:val="0"/>
        <w:autoSpaceDN w:val="0"/>
        <w:adjustRightInd w:val="0"/>
        <w:ind w:firstLine="426"/>
        <w:jc w:val="both"/>
        <w:rPr>
          <w:color w:val="FF0000"/>
        </w:rPr>
      </w:pPr>
      <w:r w:rsidRPr="008509F0">
        <w:t>15.6. В случае</w:t>
      </w:r>
      <w:proofErr w:type="gramStart"/>
      <w:r w:rsidRPr="008509F0">
        <w:t>,</w:t>
      </w:r>
      <w:proofErr w:type="gramEnd"/>
      <w:r w:rsidRPr="008509F0">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8509F0" w:rsidRDefault="009331DB" w:rsidP="008E2190">
      <w:pPr>
        <w:tabs>
          <w:tab w:val="left" w:pos="0"/>
        </w:tabs>
        <w:ind w:left="561"/>
        <w:jc w:val="both"/>
        <w:rPr>
          <w:color w:val="FF0000"/>
        </w:rPr>
      </w:pPr>
      <w:r w:rsidRPr="008509F0">
        <w:rPr>
          <w:b/>
          <w:shd w:val="clear" w:color="auto" w:fill="FFFFFF"/>
        </w:rPr>
        <w:t xml:space="preserve">                                        </w:t>
      </w:r>
    </w:p>
    <w:p w:rsidR="009331DB" w:rsidRPr="008509F0" w:rsidRDefault="009331DB" w:rsidP="00222BF2">
      <w:pPr>
        <w:autoSpaceDE w:val="0"/>
        <w:autoSpaceDN w:val="0"/>
        <w:adjustRightInd w:val="0"/>
        <w:jc w:val="center"/>
        <w:rPr>
          <w:b/>
        </w:rPr>
      </w:pPr>
      <w:r w:rsidRPr="008509F0">
        <w:rPr>
          <w:b/>
        </w:rPr>
        <w:t>16. Сопоставление и оценка  конкурсных заявок</w:t>
      </w:r>
    </w:p>
    <w:p w:rsidR="009331DB" w:rsidRPr="008509F0" w:rsidRDefault="009331DB" w:rsidP="00222BF2">
      <w:pPr>
        <w:autoSpaceDE w:val="0"/>
        <w:autoSpaceDN w:val="0"/>
        <w:adjustRightInd w:val="0"/>
        <w:jc w:val="center"/>
      </w:pPr>
    </w:p>
    <w:p w:rsidR="009331DB" w:rsidRPr="008509F0" w:rsidRDefault="009331DB" w:rsidP="008E2190">
      <w:pPr>
        <w:pStyle w:val="af5"/>
        <w:ind w:firstLine="567"/>
      </w:pPr>
      <w:r w:rsidRPr="008509F0">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8509F0" w:rsidRDefault="009331DB" w:rsidP="008E2190">
      <w:pPr>
        <w:pStyle w:val="af5"/>
        <w:ind w:firstLine="567"/>
      </w:pPr>
      <w:r w:rsidRPr="008509F0">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8509F0" w:rsidRDefault="009331DB" w:rsidP="008E2190">
      <w:pPr>
        <w:pStyle w:val="af5"/>
        <w:ind w:firstLine="567"/>
      </w:pPr>
      <w:r w:rsidRPr="008509F0">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8509F0" w:rsidRDefault="009331DB" w:rsidP="008E2190">
      <w:pPr>
        <w:pStyle w:val="af5"/>
        <w:ind w:firstLine="567"/>
        <w:rPr>
          <w:b/>
        </w:rPr>
      </w:pPr>
      <w:r w:rsidRPr="008509F0">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509F0">
        <w:t>,</w:t>
      </w:r>
      <w:proofErr w:type="gramEnd"/>
      <w:r w:rsidRPr="008509F0">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509F0"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509F0" w:rsidRDefault="00CF63DC" w:rsidP="008E2190">
      <w:pPr>
        <w:ind w:firstLine="567"/>
        <w:jc w:val="both"/>
        <w:rPr>
          <w:b/>
        </w:rPr>
      </w:pPr>
      <w:r w:rsidRPr="008509F0">
        <w:rPr>
          <w:b/>
        </w:rPr>
        <w:t>1</w:t>
      </w:r>
      <w:r w:rsidR="007E73D7" w:rsidRPr="008509F0">
        <w:rPr>
          <w:b/>
        </w:rPr>
        <w:t>7</w:t>
      </w:r>
      <w:r w:rsidRPr="008509F0">
        <w:rPr>
          <w:b/>
        </w:rPr>
        <w:t>. Критерии оценки заявок на участие в конкурсе в численном выражении и их значения:</w:t>
      </w:r>
    </w:p>
    <w:p w:rsidR="00CF63DC" w:rsidRPr="008509F0" w:rsidRDefault="00CF63DC" w:rsidP="008E2190">
      <w:pPr>
        <w:autoSpaceDE w:val="0"/>
        <w:autoSpaceDN w:val="0"/>
        <w:adjustRightInd w:val="0"/>
        <w:ind w:firstLine="567"/>
        <w:jc w:val="both"/>
      </w:pPr>
      <w:r w:rsidRPr="008509F0">
        <w:t xml:space="preserve"> Оценка заявок осуществляется с использованием следующих критериев</w:t>
      </w:r>
      <w:r w:rsidRPr="008509F0">
        <w:rPr>
          <w:b/>
        </w:rPr>
        <w:t xml:space="preserve"> </w:t>
      </w:r>
      <w:r w:rsidRPr="008509F0">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8509F0">
        <w:trPr>
          <w:cantSplit/>
          <w:trHeight w:val="1134"/>
          <w:jc w:val="center"/>
        </w:trPr>
        <w:tc>
          <w:tcPr>
            <w:tcW w:w="974" w:type="dxa"/>
            <w:vAlign w:val="center"/>
          </w:tcPr>
          <w:p w:rsidR="00CF63DC" w:rsidRPr="008509F0" w:rsidRDefault="00CF63DC" w:rsidP="008E2190">
            <w:pPr>
              <w:ind w:right="-108"/>
              <w:jc w:val="both"/>
              <w:rPr>
                <w:b/>
                <w:bCs/>
              </w:rPr>
            </w:pPr>
            <w:r w:rsidRPr="008509F0">
              <w:rPr>
                <w:b/>
                <w:bCs/>
              </w:rPr>
              <w:t xml:space="preserve">Номер </w:t>
            </w:r>
            <w:proofErr w:type="spellStart"/>
            <w:proofErr w:type="gramStart"/>
            <w:r w:rsidRPr="008509F0">
              <w:rPr>
                <w:b/>
                <w:bCs/>
              </w:rPr>
              <w:t>крите</w:t>
            </w:r>
            <w:r w:rsidR="00E11A32" w:rsidRPr="008509F0">
              <w:rPr>
                <w:b/>
                <w:bCs/>
              </w:rPr>
              <w:t>-</w:t>
            </w:r>
            <w:r w:rsidRPr="008509F0">
              <w:rPr>
                <w:b/>
                <w:bCs/>
              </w:rPr>
              <w:t>рия</w:t>
            </w:r>
            <w:proofErr w:type="spellEnd"/>
            <w:proofErr w:type="gramEnd"/>
          </w:p>
        </w:tc>
        <w:tc>
          <w:tcPr>
            <w:tcW w:w="5496" w:type="dxa"/>
            <w:vAlign w:val="center"/>
          </w:tcPr>
          <w:p w:rsidR="00CF63DC" w:rsidRPr="008509F0" w:rsidRDefault="00CF63DC" w:rsidP="008E2190">
            <w:pPr>
              <w:jc w:val="both"/>
              <w:rPr>
                <w:b/>
                <w:bCs/>
              </w:rPr>
            </w:pPr>
            <w:r w:rsidRPr="008509F0">
              <w:rPr>
                <w:b/>
                <w:bCs/>
              </w:rPr>
              <w:t>Критерии оценки заявок на участие в конкурсе и их содержание</w:t>
            </w:r>
          </w:p>
        </w:tc>
        <w:tc>
          <w:tcPr>
            <w:tcW w:w="1838" w:type="dxa"/>
            <w:vAlign w:val="center"/>
          </w:tcPr>
          <w:p w:rsidR="00CF63DC" w:rsidRPr="008509F0" w:rsidRDefault="00CF63DC" w:rsidP="008E2190">
            <w:pPr>
              <w:ind w:left="-107" w:right="-71"/>
              <w:jc w:val="both"/>
              <w:rPr>
                <w:b/>
                <w:bCs/>
              </w:rPr>
            </w:pPr>
            <w:r w:rsidRPr="008509F0">
              <w:rPr>
                <w:b/>
                <w:bCs/>
              </w:rPr>
              <w:t>Максимальная оценка</w:t>
            </w:r>
          </w:p>
          <w:p w:rsidR="00CF63DC" w:rsidRPr="008509F0" w:rsidRDefault="00CF63DC" w:rsidP="008E2190">
            <w:pPr>
              <w:ind w:left="-107" w:right="-71"/>
              <w:jc w:val="both"/>
              <w:rPr>
                <w:b/>
                <w:bCs/>
              </w:rPr>
            </w:pPr>
            <w:r w:rsidRPr="008509F0">
              <w:rPr>
                <w:b/>
                <w:bCs/>
              </w:rPr>
              <w:t>(рейтинг) заявки</w:t>
            </w:r>
          </w:p>
          <w:p w:rsidR="00CF63DC" w:rsidRPr="008509F0" w:rsidRDefault="00CF63DC" w:rsidP="008E2190">
            <w:pPr>
              <w:ind w:left="-107" w:right="-71"/>
              <w:jc w:val="both"/>
              <w:rPr>
                <w:b/>
                <w:bCs/>
              </w:rPr>
            </w:pPr>
            <w:r w:rsidRPr="008509F0">
              <w:rPr>
                <w:b/>
                <w:bCs/>
              </w:rPr>
              <w:t>в баллах</w:t>
            </w:r>
          </w:p>
        </w:tc>
        <w:tc>
          <w:tcPr>
            <w:tcW w:w="1575" w:type="dxa"/>
            <w:vAlign w:val="center"/>
          </w:tcPr>
          <w:p w:rsidR="00CF63DC" w:rsidRPr="008509F0" w:rsidRDefault="00CF63DC" w:rsidP="008E2190">
            <w:pPr>
              <w:jc w:val="both"/>
              <w:rPr>
                <w:b/>
                <w:bCs/>
              </w:rPr>
            </w:pPr>
            <w:r w:rsidRPr="008509F0">
              <w:rPr>
                <w:b/>
                <w:bCs/>
              </w:rPr>
              <w:t>Значимость критериев оценки заявок на участие в конкурсе</w:t>
            </w:r>
          </w:p>
          <w:p w:rsidR="00CF63DC" w:rsidRPr="008509F0" w:rsidRDefault="00CF63DC" w:rsidP="008E2190">
            <w:pPr>
              <w:jc w:val="both"/>
              <w:rPr>
                <w:b/>
                <w:bCs/>
              </w:rPr>
            </w:pPr>
          </w:p>
        </w:tc>
      </w:tr>
      <w:tr w:rsidR="00CF63DC" w:rsidRPr="008509F0">
        <w:trPr>
          <w:cantSplit/>
          <w:jc w:val="center"/>
        </w:trPr>
        <w:tc>
          <w:tcPr>
            <w:tcW w:w="9883" w:type="dxa"/>
            <w:gridSpan w:val="4"/>
            <w:vAlign w:val="center"/>
          </w:tcPr>
          <w:p w:rsidR="00CF63DC" w:rsidRPr="008509F0" w:rsidRDefault="00CF63DC" w:rsidP="008E2190">
            <w:pPr>
              <w:spacing w:before="120" w:after="120"/>
              <w:jc w:val="both"/>
              <w:rPr>
                <w:b/>
                <w:bCs/>
                <w:caps/>
              </w:rPr>
            </w:pPr>
            <w:r w:rsidRPr="008509F0">
              <w:rPr>
                <w:b/>
                <w:bCs/>
                <w:caps/>
              </w:rPr>
              <w:t>Ценовой критериЙ</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1</w:t>
            </w:r>
          </w:p>
        </w:tc>
        <w:tc>
          <w:tcPr>
            <w:tcW w:w="5496" w:type="dxa"/>
          </w:tcPr>
          <w:p w:rsidR="00CF63DC" w:rsidRPr="008509F0" w:rsidRDefault="00CF63DC" w:rsidP="008E2190">
            <w:pPr>
              <w:spacing w:before="120" w:after="120"/>
              <w:jc w:val="both"/>
              <w:rPr>
                <w:b/>
              </w:rPr>
            </w:pPr>
            <w:r w:rsidRPr="008509F0">
              <w:rPr>
                <w:b/>
              </w:rPr>
              <w:t xml:space="preserve">Цена договора </w:t>
            </w:r>
          </w:p>
        </w:tc>
        <w:tc>
          <w:tcPr>
            <w:tcW w:w="1838" w:type="dxa"/>
          </w:tcPr>
          <w:p w:rsidR="00CF63DC" w:rsidRPr="008509F0" w:rsidRDefault="00CF63DC" w:rsidP="008E2190">
            <w:pPr>
              <w:spacing w:before="120" w:after="120"/>
              <w:jc w:val="both"/>
              <w:rPr>
                <w:b/>
                <w:i/>
                <w:iCs/>
              </w:rPr>
            </w:pPr>
            <w:r w:rsidRPr="008509F0">
              <w:rPr>
                <w:b/>
              </w:rPr>
              <w:t>--</w:t>
            </w:r>
          </w:p>
        </w:tc>
        <w:tc>
          <w:tcPr>
            <w:tcW w:w="1575" w:type="dxa"/>
          </w:tcPr>
          <w:p w:rsidR="00CF63DC" w:rsidRPr="008509F0" w:rsidRDefault="00C53CA6" w:rsidP="008E2190">
            <w:pPr>
              <w:spacing w:before="120" w:after="120"/>
              <w:jc w:val="both"/>
              <w:rPr>
                <w:b/>
                <w:i/>
                <w:iCs/>
              </w:rPr>
            </w:pPr>
            <w:r>
              <w:rPr>
                <w:b/>
              </w:rPr>
              <w:t>5</w:t>
            </w:r>
            <w:r w:rsidR="00CF2DAC" w:rsidRPr="008509F0">
              <w:rPr>
                <w:b/>
              </w:rPr>
              <w:t>0</w:t>
            </w:r>
            <w:r w:rsidR="00CF63DC" w:rsidRPr="008509F0">
              <w:rPr>
                <w:b/>
              </w:rPr>
              <w:t>%</w:t>
            </w:r>
          </w:p>
        </w:tc>
      </w:tr>
      <w:tr w:rsidR="00CF63DC" w:rsidRPr="008509F0">
        <w:trPr>
          <w:cantSplit/>
          <w:jc w:val="center"/>
        </w:trPr>
        <w:tc>
          <w:tcPr>
            <w:tcW w:w="9883" w:type="dxa"/>
            <w:gridSpan w:val="4"/>
          </w:tcPr>
          <w:p w:rsidR="00CF63DC" w:rsidRPr="008509F0" w:rsidRDefault="00CF63DC" w:rsidP="008E2190">
            <w:pPr>
              <w:jc w:val="both"/>
            </w:pPr>
            <w:r w:rsidRPr="008509F0">
              <w:t xml:space="preserve">Содержание: Форма 4 </w:t>
            </w:r>
          </w:p>
        </w:tc>
      </w:tr>
      <w:tr w:rsidR="00CF63DC" w:rsidRPr="008509F0">
        <w:trPr>
          <w:cantSplit/>
          <w:jc w:val="center"/>
        </w:trPr>
        <w:tc>
          <w:tcPr>
            <w:tcW w:w="9883" w:type="dxa"/>
            <w:gridSpan w:val="4"/>
          </w:tcPr>
          <w:p w:rsidR="00CF63DC" w:rsidRPr="008509F0" w:rsidRDefault="00CF63DC" w:rsidP="008E2190">
            <w:pPr>
              <w:spacing w:before="120" w:after="120"/>
              <w:jc w:val="both"/>
              <w:rPr>
                <w:b/>
              </w:rPr>
            </w:pPr>
            <w:r w:rsidRPr="008509F0">
              <w:rPr>
                <w:b/>
                <w:bCs/>
                <w:caps/>
              </w:rPr>
              <w:t>Неценовые критерии</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2</w:t>
            </w:r>
          </w:p>
        </w:tc>
        <w:tc>
          <w:tcPr>
            <w:tcW w:w="5496" w:type="dxa"/>
          </w:tcPr>
          <w:p w:rsidR="00CF63DC" w:rsidRPr="008509F0" w:rsidRDefault="00101079" w:rsidP="008E2190">
            <w:pPr>
              <w:spacing w:before="120" w:after="120"/>
              <w:jc w:val="both"/>
              <w:rPr>
                <w:b/>
              </w:rPr>
            </w:pPr>
            <w:r w:rsidRPr="008509F0">
              <w:rPr>
                <w:b/>
              </w:rPr>
              <w:t>качество работ, услуг и (или) квалификация участника конкурса</w:t>
            </w:r>
          </w:p>
        </w:tc>
        <w:tc>
          <w:tcPr>
            <w:tcW w:w="1838" w:type="dxa"/>
            <w:vAlign w:val="center"/>
          </w:tcPr>
          <w:p w:rsidR="00CF63DC" w:rsidRPr="008509F0" w:rsidRDefault="00CF63DC" w:rsidP="008E2190">
            <w:pPr>
              <w:spacing w:before="120" w:after="120"/>
              <w:jc w:val="both"/>
              <w:rPr>
                <w:i/>
                <w:iCs/>
              </w:rPr>
            </w:pPr>
            <w:r w:rsidRPr="008509F0">
              <w:rPr>
                <w:b/>
              </w:rPr>
              <w:t>--</w:t>
            </w:r>
          </w:p>
        </w:tc>
        <w:tc>
          <w:tcPr>
            <w:tcW w:w="1575" w:type="dxa"/>
          </w:tcPr>
          <w:p w:rsidR="00CF63DC" w:rsidRPr="008509F0" w:rsidRDefault="00C53CA6" w:rsidP="008E2190">
            <w:pPr>
              <w:spacing w:before="120" w:after="120"/>
              <w:jc w:val="both"/>
              <w:rPr>
                <w:b/>
              </w:rPr>
            </w:pPr>
            <w:r>
              <w:rPr>
                <w:b/>
              </w:rPr>
              <w:t>5</w:t>
            </w:r>
            <w:r w:rsidR="00CF2DAC" w:rsidRPr="008509F0">
              <w:rPr>
                <w:b/>
              </w:rPr>
              <w:t>0</w:t>
            </w:r>
            <w:r w:rsidR="00CF63DC" w:rsidRPr="008509F0">
              <w:rPr>
                <w:b/>
              </w:rPr>
              <w:t>%</w:t>
            </w:r>
          </w:p>
        </w:tc>
      </w:tr>
      <w:tr w:rsidR="00CF63DC" w:rsidRPr="008509F0">
        <w:trPr>
          <w:cantSplit/>
          <w:jc w:val="center"/>
        </w:trPr>
        <w:tc>
          <w:tcPr>
            <w:tcW w:w="6470" w:type="dxa"/>
            <w:gridSpan w:val="2"/>
          </w:tcPr>
          <w:p w:rsidR="00CF63DC" w:rsidRPr="008509F0" w:rsidRDefault="00CF63DC" w:rsidP="008E2190">
            <w:pPr>
              <w:jc w:val="both"/>
            </w:pPr>
            <w:r w:rsidRPr="008509F0">
              <w:t>Содержание: Форма 5</w:t>
            </w:r>
          </w:p>
        </w:tc>
        <w:tc>
          <w:tcPr>
            <w:tcW w:w="1838" w:type="dxa"/>
            <w:vAlign w:val="center"/>
          </w:tcPr>
          <w:p w:rsidR="00CF63DC" w:rsidRPr="008509F0" w:rsidRDefault="00CF63DC" w:rsidP="008E2190">
            <w:pPr>
              <w:jc w:val="both"/>
            </w:pPr>
          </w:p>
        </w:tc>
        <w:tc>
          <w:tcPr>
            <w:tcW w:w="1575" w:type="dxa"/>
            <w:vAlign w:val="center"/>
          </w:tcPr>
          <w:p w:rsidR="00CF63DC" w:rsidRPr="008509F0" w:rsidRDefault="00CF63DC" w:rsidP="008E2190">
            <w:pPr>
              <w:jc w:val="both"/>
            </w:pPr>
          </w:p>
        </w:tc>
      </w:tr>
      <w:tr w:rsidR="00CF63DC" w:rsidRPr="008509F0">
        <w:trPr>
          <w:cantSplit/>
          <w:jc w:val="center"/>
        </w:trPr>
        <w:tc>
          <w:tcPr>
            <w:tcW w:w="9883" w:type="dxa"/>
            <w:gridSpan w:val="4"/>
          </w:tcPr>
          <w:p w:rsidR="00CF63DC" w:rsidRPr="008509F0" w:rsidRDefault="00CF63DC" w:rsidP="008E2190">
            <w:pPr>
              <w:jc w:val="both"/>
            </w:pPr>
          </w:p>
        </w:tc>
      </w:tr>
    </w:tbl>
    <w:p w:rsidR="00CF63DC" w:rsidRPr="008509F0" w:rsidRDefault="00CF63DC" w:rsidP="008E2190">
      <w:pPr>
        <w:autoSpaceDE w:val="0"/>
        <w:autoSpaceDN w:val="0"/>
        <w:adjustRightInd w:val="0"/>
        <w:ind w:firstLine="540"/>
        <w:jc w:val="both"/>
      </w:pPr>
    </w:p>
    <w:p w:rsidR="00CF63DC" w:rsidRPr="008509F0" w:rsidRDefault="00CF63DC" w:rsidP="008E2190">
      <w:pPr>
        <w:pStyle w:val="ConsPlusNonformat"/>
        <w:ind w:firstLine="600"/>
        <w:jc w:val="both"/>
        <w:rPr>
          <w:rFonts w:ascii="Times New Roman" w:hAnsi="Times New Roman" w:cs="Times New Roman"/>
          <w:sz w:val="24"/>
          <w:szCs w:val="24"/>
        </w:rPr>
      </w:pPr>
      <w:r w:rsidRPr="008509F0">
        <w:rPr>
          <w:rFonts w:ascii="Times New Roman" w:hAnsi="Times New Roman"/>
          <w:sz w:val="24"/>
          <w:szCs w:val="24"/>
        </w:rPr>
        <w:t xml:space="preserve"> </w:t>
      </w:r>
      <w:r w:rsidRPr="008509F0">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8509F0" w:rsidRDefault="00CF63DC" w:rsidP="008E2190">
      <w:pPr>
        <w:autoSpaceDE w:val="0"/>
        <w:autoSpaceDN w:val="0"/>
        <w:adjustRightInd w:val="0"/>
        <w:ind w:firstLine="540"/>
        <w:jc w:val="both"/>
      </w:pPr>
      <w:r w:rsidRPr="008509F0">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8509F0">
        <w:t xml:space="preserve"> процентов.</w:t>
      </w:r>
    </w:p>
    <w:p w:rsidR="00CF63DC" w:rsidRPr="008509F0" w:rsidRDefault="00CF63DC" w:rsidP="008E2190">
      <w:pPr>
        <w:autoSpaceDE w:val="0"/>
        <w:autoSpaceDN w:val="0"/>
        <w:adjustRightInd w:val="0"/>
        <w:ind w:firstLine="540"/>
        <w:jc w:val="both"/>
      </w:pPr>
      <w:r w:rsidRPr="008509F0">
        <w:lastRenderedPageBreak/>
        <w:t>Сумма значимостей критериев оценки заявок, установленных в конкурсной документации, составляет 100 процентов.</w:t>
      </w:r>
    </w:p>
    <w:p w:rsidR="00CF63DC" w:rsidRPr="008509F0" w:rsidRDefault="00CF63DC" w:rsidP="008E2190">
      <w:pPr>
        <w:autoSpaceDE w:val="0"/>
        <w:autoSpaceDN w:val="0"/>
        <w:adjustRightInd w:val="0"/>
        <w:ind w:firstLine="540"/>
        <w:jc w:val="both"/>
      </w:pPr>
      <w:r w:rsidRPr="008509F0">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8509F0" w:rsidRDefault="00CF63DC" w:rsidP="008E2190">
      <w:pPr>
        <w:autoSpaceDE w:val="0"/>
        <w:autoSpaceDN w:val="0"/>
        <w:adjustRightInd w:val="0"/>
        <w:ind w:firstLine="540"/>
        <w:jc w:val="both"/>
      </w:pPr>
      <w:r w:rsidRPr="008509F0">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8509F0" w:rsidRDefault="00F27267" w:rsidP="008E2190">
      <w:pPr>
        <w:autoSpaceDE w:val="0"/>
        <w:autoSpaceDN w:val="0"/>
        <w:adjustRightInd w:val="0"/>
        <w:ind w:firstLine="540"/>
        <w:jc w:val="both"/>
      </w:pPr>
      <w:r w:rsidRPr="008509F0">
        <w:t xml:space="preserve"> </w:t>
      </w:r>
      <w:r w:rsidR="00CF63DC" w:rsidRPr="008509F0">
        <w:t>Заявке, набравшей наибольший итоговый рейтинг, присваивается первый номер.</w:t>
      </w:r>
    </w:p>
    <w:p w:rsidR="00CF63DC" w:rsidRPr="008509F0" w:rsidRDefault="00CF63DC" w:rsidP="008E2190">
      <w:pPr>
        <w:ind w:firstLine="567"/>
        <w:jc w:val="both"/>
        <w:rPr>
          <w:b/>
        </w:rPr>
      </w:pPr>
      <w:r w:rsidRPr="008509F0">
        <w:rPr>
          <w:b/>
        </w:rPr>
        <w:t>1</w:t>
      </w:r>
      <w:r w:rsidR="007E73D7" w:rsidRPr="008509F0">
        <w:rPr>
          <w:b/>
        </w:rPr>
        <w:t>8</w:t>
      </w:r>
      <w:r w:rsidRPr="008509F0">
        <w:rPr>
          <w:b/>
        </w:rPr>
        <w:t>. Порядок оценки за</w:t>
      </w:r>
      <w:r w:rsidR="007E73D7" w:rsidRPr="008509F0">
        <w:rPr>
          <w:b/>
        </w:rPr>
        <w:t>явок по критериям оценки заявок</w:t>
      </w:r>
    </w:p>
    <w:p w:rsidR="00CF63DC" w:rsidRPr="008509F0" w:rsidRDefault="00CF63DC" w:rsidP="008E2190">
      <w:pPr>
        <w:autoSpaceDE w:val="0"/>
        <w:autoSpaceDN w:val="0"/>
        <w:adjustRightInd w:val="0"/>
        <w:ind w:firstLine="567"/>
        <w:jc w:val="both"/>
        <w:outlineLvl w:val="2"/>
        <w:rPr>
          <w:b/>
        </w:rPr>
      </w:pPr>
      <w:r w:rsidRPr="008509F0">
        <w:rPr>
          <w:b/>
        </w:rPr>
        <w:t>1</w:t>
      </w:r>
      <w:r w:rsidR="007E73D7" w:rsidRPr="008509F0">
        <w:rPr>
          <w:b/>
        </w:rPr>
        <w:t>8</w:t>
      </w:r>
      <w:r w:rsidRPr="008509F0">
        <w:rPr>
          <w:b/>
        </w:rPr>
        <w:t xml:space="preserve">.1. Оценка заявок по критерию </w:t>
      </w:r>
      <w:r w:rsidR="007A0BB9" w:rsidRPr="008509F0">
        <w:rPr>
          <w:b/>
        </w:rPr>
        <w:t>«</w:t>
      </w:r>
      <w:r w:rsidRPr="008509F0">
        <w:rPr>
          <w:b/>
        </w:rPr>
        <w:t>цена договора</w:t>
      </w:r>
      <w:r w:rsidR="007A0BB9" w:rsidRPr="008509F0">
        <w:rPr>
          <w:b/>
        </w:rPr>
        <w:t>»</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использование подкритериев не допускается.</w:t>
      </w:r>
    </w:p>
    <w:p w:rsidR="00CF63DC" w:rsidRPr="008509F0" w:rsidRDefault="00CF63DC" w:rsidP="008E2190">
      <w:pPr>
        <w:autoSpaceDE w:val="0"/>
        <w:autoSpaceDN w:val="0"/>
        <w:adjustRightInd w:val="0"/>
        <w:ind w:firstLine="540"/>
        <w:jc w:val="both"/>
      </w:pPr>
      <w:r w:rsidRPr="008509F0">
        <w:t xml:space="preserve"> Для определения рейтинга заявки по критерию </w:t>
      </w:r>
      <w:r w:rsidR="007A0BB9" w:rsidRPr="008509F0">
        <w:t>«</w:t>
      </w:r>
      <w:r w:rsidRPr="008509F0">
        <w:t xml:space="preserve">цена </w:t>
      </w:r>
      <w:r w:rsidR="007A0BB9" w:rsidRPr="008509F0">
        <w:t xml:space="preserve"> </w:t>
      </w:r>
      <w:r w:rsidRPr="008509F0">
        <w:t>договора</w:t>
      </w:r>
      <w:r w:rsidR="007A0BB9" w:rsidRPr="008509F0">
        <w:t>»</w:t>
      </w:r>
      <w:r w:rsidRPr="008509F0">
        <w:t xml:space="preserve"> в </w:t>
      </w:r>
      <w:r w:rsidR="007A0BB9" w:rsidRPr="008509F0">
        <w:t xml:space="preserve"> </w:t>
      </w:r>
      <w:r w:rsidRPr="008509F0">
        <w:t>конкурсной</w:t>
      </w:r>
      <w:r w:rsidR="007A0BB9" w:rsidRPr="008509F0">
        <w:t xml:space="preserve"> </w:t>
      </w:r>
      <w:r w:rsidRPr="008509F0">
        <w:t xml:space="preserve"> документации устанавливается начальная (максимальная) цена договора.</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лучшим условием исполнения договора по указанному критерию признается предложение участника конкурса с наименьшей ценой договора.</w:t>
      </w:r>
    </w:p>
    <w:p w:rsidR="00CF63DC" w:rsidRPr="008509F0" w:rsidRDefault="00CF63DC" w:rsidP="008E2190">
      <w:pPr>
        <w:autoSpaceDE w:val="0"/>
        <w:autoSpaceDN w:val="0"/>
        <w:adjustRightInd w:val="0"/>
        <w:ind w:firstLine="540"/>
        <w:jc w:val="both"/>
      </w:pPr>
      <w:r w:rsidRPr="008509F0">
        <w:t xml:space="preserve"> Рейтинг, присуждаемый заявке по критерию </w:t>
      </w:r>
      <w:r w:rsidR="007A0BB9" w:rsidRPr="008509F0">
        <w:t>«цена договора»</w:t>
      </w:r>
      <w:r w:rsidRPr="008509F0">
        <w:t xml:space="preserve"> определяется по формуле:</w:t>
      </w:r>
    </w:p>
    <w:p w:rsidR="00CF63DC" w:rsidRPr="008509F0" w:rsidRDefault="00CF63DC" w:rsidP="008E2190">
      <w:pPr>
        <w:autoSpaceDE w:val="0"/>
        <w:autoSpaceDN w:val="0"/>
        <w:adjustRightInd w:val="0"/>
        <w:ind w:firstLine="540"/>
        <w:jc w:val="both"/>
        <w:outlineLvl w:val="0"/>
        <w:rPr>
          <w:sz w:val="16"/>
          <w:szCs w:val="16"/>
        </w:rPr>
      </w:pPr>
    </w:p>
    <w:p w:rsidR="00CF63DC" w:rsidRPr="008509F0" w:rsidRDefault="00AC3472" w:rsidP="008E2190">
      <w:pPr>
        <w:pStyle w:val="ConsPlusNonformat"/>
        <w:jc w:val="both"/>
        <w:rPr>
          <w:rFonts w:ascii="Times New Roman" w:hAnsi="Times New Roman" w:cs="Times New Roman"/>
        </w:rPr>
      </w:pPr>
      <w:r w:rsidRPr="008509F0">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8509F0" w:rsidRDefault="00CF63DC" w:rsidP="008E2190">
      <w:pPr>
        <w:pStyle w:val="ConsPlusNonformat"/>
        <w:jc w:val="both"/>
        <w:rPr>
          <w:rFonts w:ascii="Times New Roman" w:hAnsi="Times New Roman" w:cs="Times New Roman"/>
        </w:rPr>
      </w:pPr>
      <w:r w:rsidRPr="008509F0">
        <w:rPr>
          <w:rFonts w:ascii="Times New Roman" w:hAnsi="Times New Roman" w:cs="Times New Roman"/>
        </w:rPr>
        <w:t xml:space="preserve">    где:</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Ra</w:t>
      </w:r>
      <w:proofErr w:type="spellEnd"/>
      <w:r w:rsidRPr="008509F0">
        <w:rPr>
          <w:color w:val="000000"/>
          <w:vertAlign w:val="subscript"/>
        </w:rPr>
        <w:t xml:space="preserve"> </w:t>
      </w:r>
      <w:proofErr w:type="spellStart"/>
      <w:r w:rsidRPr="008509F0">
        <w:rPr>
          <w:color w:val="000000"/>
          <w:vertAlign w:val="subscript"/>
        </w:rPr>
        <w:t>i</w:t>
      </w:r>
      <w:proofErr w:type="spellEnd"/>
      <w:r w:rsidRPr="008509F0">
        <w:rPr>
          <w:color w:val="000000"/>
          <w:vertAlign w:val="subscript"/>
        </w:rPr>
        <w:t xml:space="preserve"> </w:t>
      </w:r>
      <w:r w:rsidRPr="008509F0">
        <w:rPr>
          <w:color w:val="000000"/>
        </w:rPr>
        <w:t xml:space="preserve">- рейтинг, присуждаемый </w:t>
      </w:r>
      <w:proofErr w:type="spellStart"/>
      <w:r w:rsidRPr="008509F0">
        <w:rPr>
          <w:color w:val="000000"/>
        </w:rPr>
        <w:t>i-й</w:t>
      </w:r>
      <w:proofErr w:type="spellEnd"/>
      <w:r w:rsidRPr="008509F0">
        <w:rPr>
          <w:color w:val="000000"/>
        </w:rPr>
        <w:t xml:space="preserve"> заявке по указанному критерию;</w:t>
      </w:r>
    </w:p>
    <w:p w:rsidR="00CF63DC" w:rsidRPr="008509F0" w:rsidRDefault="00CF63DC" w:rsidP="008E2190">
      <w:pPr>
        <w:pStyle w:val="af1"/>
        <w:spacing w:before="0" w:beforeAutospacing="0" w:after="0" w:afterAutospacing="0"/>
        <w:jc w:val="both"/>
        <w:rPr>
          <w:color w:val="000000"/>
        </w:rPr>
      </w:pPr>
      <w:proofErr w:type="spellStart"/>
      <w:proofErr w:type="gramStart"/>
      <w:r w:rsidRPr="008509F0">
        <w:rPr>
          <w:color w:val="000000"/>
        </w:rPr>
        <w:t>А</w:t>
      </w:r>
      <w:proofErr w:type="gramEnd"/>
      <w:r w:rsidRPr="008509F0">
        <w:rPr>
          <w:color w:val="000000"/>
        </w:rPr>
        <w:t>max</w:t>
      </w:r>
      <w:proofErr w:type="spellEnd"/>
      <w:r w:rsidRPr="008509F0">
        <w:rPr>
          <w:color w:val="000000"/>
        </w:rPr>
        <w:t xml:space="preserve"> - начальная (максимальная) цена </w:t>
      </w:r>
      <w:r w:rsidRPr="008509F0">
        <w:t>договора</w:t>
      </w:r>
      <w:r w:rsidRPr="008509F0">
        <w:rPr>
          <w:color w:val="000000"/>
        </w:rPr>
        <w:t xml:space="preserve">, установленная в конкурсной документации в соответствии с пунктом </w:t>
      </w:r>
      <w:r w:rsidR="00F27267" w:rsidRPr="008509F0">
        <w:rPr>
          <w:color w:val="000000"/>
        </w:rPr>
        <w:t xml:space="preserve">3 </w:t>
      </w:r>
      <w:r w:rsidRPr="008509F0">
        <w:rPr>
          <w:color w:val="000000"/>
        </w:rPr>
        <w:t>настоящей документации;</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A</w:t>
      </w:r>
      <w:r w:rsidRPr="008509F0">
        <w:rPr>
          <w:color w:val="000000"/>
          <w:vertAlign w:val="subscript"/>
        </w:rPr>
        <w:t>i</w:t>
      </w:r>
      <w:proofErr w:type="spellEnd"/>
      <w:r w:rsidRPr="008509F0">
        <w:rPr>
          <w:color w:val="000000"/>
          <w:vertAlign w:val="subscript"/>
        </w:rPr>
        <w:t xml:space="preserve"> </w:t>
      </w:r>
      <w:r w:rsidRPr="008509F0">
        <w:rPr>
          <w:color w:val="000000"/>
        </w:rPr>
        <w:t xml:space="preserve">- предложение </w:t>
      </w:r>
      <w:proofErr w:type="spellStart"/>
      <w:r w:rsidRPr="008509F0">
        <w:rPr>
          <w:color w:val="000000"/>
        </w:rPr>
        <w:t>i-гo</w:t>
      </w:r>
      <w:proofErr w:type="spellEnd"/>
      <w:r w:rsidRPr="008509F0">
        <w:rPr>
          <w:color w:val="000000"/>
        </w:rPr>
        <w:t xml:space="preserve"> участника конкурса по цене </w:t>
      </w:r>
      <w:r w:rsidRPr="008509F0">
        <w:t>договора</w:t>
      </w:r>
      <w:r w:rsidRPr="008509F0">
        <w:rPr>
          <w:color w:val="000000"/>
        </w:rPr>
        <w:t>.</w:t>
      </w:r>
    </w:p>
    <w:p w:rsidR="00CF63DC" w:rsidRPr="008509F0" w:rsidRDefault="00F27267" w:rsidP="008E2190">
      <w:pPr>
        <w:pStyle w:val="af1"/>
        <w:spacing w:before="0" w:beforeAutospacing="0" w:after="0" w:afterAutospacing="0"/>
        <w:ind w:firstLine="567"/>
        <w:jc w:val="both"/>
        <w:rPr>
          <w:color w:val="000000"/>
        </w:rPr>
      </w:pPr>
      <w:r w:rsidRPr="008509F0">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8509F0">
        <w:t xml:space="preserve">  </w:t>
      </w:r>
      <w:r w:rsidRPr="008509F0">
        <w:t>значимость</w:t>
      </w:r>
      <w:r w:rsidRPr="008509F0">
        <w:rPr>
          <w:color w:val="000000"/>
        </w:rPr>
        <w:t>.</w:t>
      </w:r>
    </w:p>
    <w:p w:rsidR="00C8180C" w:rsidRPr="008509F0" w:rsidRDefault="00FC701E" w:rsidP="008E2190">
      <w:pPr>
        <w:autoSpaceDE w:val="0"/>
        <w:autoSpaceDN w:val="0"/>
        <w:adjustRightInd w:val="0"/>
        <w:ind w:firstLine="540"/>
        <w:jc w:val="both"/>
        <w:rPr>
          <w:b/>
        </w:rPr>
      </w:pPr>
      <w:r w:rsidRPr="008509F0">
        <w:rPr>
          <w:b/>
        </w:rPr>
        <w:t xml:space="preserve">   </w:t>
      </w:r>
    </w:p>
    <w:p w:rsidR="00D37005" w:rsidRPr="008509F0" w:rsidRDefault="00D37005" w:rsidP="008E2190">
      <w:pPr>
        <w:widowControl w:val="0"/>
        <w:autoSpaceDE w:val="0"/>
        <w:autoSpaceDN w:val="0"/>
        <w:adjustRightInd w:val="0"/>
        <w:ind w:firstLine="540"/>
        <w:jc w:val="both"/>
        <w:outlineLvl w:val="2"/>
        <w:rPr>
          <w:b/>
        </w:rPr>
      </w:pPr>
      <w:r w:rsidRPr="008509F0">
        <w:rPr>
          <w:b/>
        </w:rPr>
        <w:t>1</w:t>
      </w:r>
      <w:r w:rsidR="007E73D7" w:rsidRPr="008509F0">
        <w:rPr>
          <w:b/>
        </w:rPr>
        <w:t>8</w:t>
      </w:r>
      <w:r w:rsidRPr="008509F0">
        <w:rPr>
          <w:b/>
        </w:rPr>
        <w:t xml:space="preserve">.2. Оценка заявок по критерию </w:t>
      </w:r>
      <w:r w:rsidR="007A0BB9" w:rsidRPr="008509F0">
        <w:rPr>
          <w:b/>
        </w:rPr>
        <w:t>«</w:t>
      </w:r>
      <w:r w:rsidRPr="008509F0">
        <w:rPr>
          <w:b/>
        </w:rPr>
        <w:t>качество работ, услуг и (или) квалификация участника конкурса</w:t>
      </w:r>
      <w:r w:rsidR="007A0BB9" w:rsidRPr="008509F0">
        <w:rPr>
          <w:b/>
        </w:rPr>
        <w:t>»</w:t>
      </w:r>
    </w:p>
    <w:p w:rsidR="00D37005" w:rsidRPr="008509F0" w:rsidRDefault="00D37005" w:rsidP="008E2190">
      <w:pPr>
        <w:widowControl w:val="0"/>
        <w:autoSpaceDE w:val="0"/>
        <w:autoSpaceDN w:val="0"/>
        <w:adjustRightInd w:val="0"/>
        <w:ind w:firstLine="540"/>
        <w:jc w:val="both"/>
      </w:pPr>
      <w:r w:rsidRPr="008509F0">
        <w:t xml:space="preserve">Для оценки заявок по критерию </w:t>
      </w:r>
      <w:r w:rsidR="007A0BB9" w:rsidRPr="008509F0">
        <w:t>«</w:t>
      </w:r>
      <w:r w:rsidRPr="008509F0">
        <w:t>качество работ, услуг и (или) квалификация участника конкурса</w:t>
      </w:r>
      <w:r w:rsidR="007A0BB9" w:rsidRPr="008509F0">
        <w:t>»</w:t>
      </w:r>
      <w:r w:rsidRPr="008509F0">
        <w:t xml:space="preserve"> каждой заявке выставляется значение от 0 до 100 баллов. В случае если</w:t>
      </w:r>
      <w:r w:rsidR="000E5E63">
        <w:t xml:space="preserve"> </w:t>
      </w:r>
      <w:r w:rsidRPr="008509F0">
        <w:t xml:space="preserve"> показатели указанного критерия установлены, сумма максимальных значений всех показателей этого </w:t>
      </w:r>
      <w:r w:rsidR="000E5E63">
        <w:t xml:space="preserve"> </w:t>
      </w:r>
      <w:r w:rsidRPr="008509F0">
        <w:t>критерия, установленных в конкурсной документации, должна составлять 100 баллов.</w:t>
      </w:r>
    </w:p>
    <w:p w:rsidR="00D37005" w:rsidRPr="008509F0" w:rsidRDefault="00D37005" w:rsidP="008E2190">
      <w:pPr>
        <w:tabs>
          <w:tab w:val="left" w:pos="567"/>
        </w:tabs>
        <w:ind w:firstLine="540"/>
        <w:jc w:val="both"/>
      </w:pPr>
      <w:r w:rsidRPr="008509F0">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F613F8" w:rsidRPr="00E231A5" w:rsidRDefault="00F613F8" w:rsidP="00F613F8">
      <w:pPr>
        <w:numPr>
          <w:ilvl w:val="0"/>
          <w:numId w:val="18"/>
        </w:numPr>
        <w:tabs>
          <w:tab w:val="left" w:pos="0"/>
          <w:tab w:val="left" w:pos="900"/>
        </w:tabs>
        <w:suppressAutoHyphens/>
        <w:autoSpaceDE w:val="0"/>
        <w:autoSpaceDN w:val="0"/>
        <w:adjustRightInd w:val="0"/>
        <w:ind w:left="50" w:firstLine="310"/>
        <w:jc w:val="both"/>
      </w:pPr>
      <w:r w:rsidRPr="00F613F8">
        <w:t xml:space="preserve"> </w:t>
      </w:r>
      <w:r w:rsidRPr="00E231A5">
        <w:t>Опыт исполнения</w:t>
      </w:r>
      <w:r>
        <w:t xml:space="preserve"> аналогичных</w:t>
      </w:r>
      <w:r w:rsidRPr="00E231A5">
        <w:t xml:space="preserve"> </w:t>
      </w:r>
      <w:r>
        <w:t xml:space="preserve">работ </w:t>
      </w:r>
      <w:r w:rsidRPr="00E231A5">
        <w:t xml:space="preserve">с объемами и стоимостью не менее чем указано в заявке - 35 баллов (предоставление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 </w:t>
      </w:r>
    </w:p>
    <w:p w:rsidR="00F613F8" w:rsidRPr="00E231A5" w:rsidRDefault="00F613F8" w:rsidP="00F613F8">
      <w:pPr>
        <w:tabs>
          <w:tab w:val="left" w:pos="0"/>
        </w:tabs>
        <w:suppressAutoHyphens/>
        <w:autoSpaceDE w:val="0"/>
        <w:autoSpaceDN w:val="0"/>
        <w:adjustRightInd w:val="0"/>
        <w:ind w:left="50" w:firstLine="310"/>
        <w:jc w:val="both"/>
      </w:pPr>
      <w:r w:rsidRPr="00E231A5">
        <w:t>- опыт 1 год  –15 баллов;</w:t>
      </w:r>
    </w:p>
    <w:p w:rsidR="00F613F8" w:rsidRPr="00E231A5" w:rsidRDefault="00F613F8" w:rsidP="00F613F8">
      <w:pPr>
        <w:tabs>
          <w:tab w:val="left" w:pos="0"/>
        </w:tabs>
        <w:suppressAutoHyphens/>
        <w:autoSpaceDE w:val="0"/>
        <w:autoSpaceDN w:val="0"/>
        <w:adjustRightInd w:val="0"/>
        <w:ind w:left="50" w:firstLine="310"/>
        <w:jc w:val="both"/>
      </w:pPr>
      <w:r w:rsidRPr="00E231A5">
        <w:t>- опыт 2 года – 20 баллов;</w:t>
      </w:r>
    </w:p>
    <w:p w:rsidR="00F613F8" w:rsidRPr="00E231A5" w:rsidRDefault="00F613F8" w:rsidP="00F613F8">
      <w:pPr>
        <w:tabs>
          <w:tab w:val="left" w:pos="0"/>
        </w:tabs>
        <w:suppressAutoHyphens/>
        <w:autoSpaceDE w:val="0"/>
        <w:autoSpaceDN w:val="0"/>
        <w:adjustRightInd w:val="0"/>
        <w:ind w:left="50" w:firstLine="310"/>
        <w:jc w:val="both"/>
      </w:pPr>
      <w:r w:rsidRPr="00E231A5">
        <w:t xml:space="preserve">- опыт 3 и более лет -35 баллов; </w:t>
      </w:r>
    </w:p>
    <w:p w:rsidR="00F613F8" w:rsidRPr="00E231A5" w:rsidRDefault="00F613F8" w:rsidP="00F613F8">
      <w:pPr>
        <w:tabs>
          <w:tab w:val="left" w:pos="0"/>
        </w:tabs>
        <w:suppressAutoHyphens/>
        <w:autoSpaceDE w:val="0"/>
        <w:autoSpaceDN w:val="0"/>
        <w:adjustRightInd w:val="0"/>
        <w:ind w:left="50" w:firstLine="310"/>
        <w:jc w:val="both"/>
      </w:pPr>
      <w:r w:rsidRPr="00E231A5">
        <w:t>- отсутствие  опыта и подтверждения информации– 0 баллов.</w:t>
      </w:r>
    </w:p>
    <w:p w:rsidR="00F613F8" w:rsidRPr="00E231A5" w:rsidRDefault="00F613F8" w:rsidP="00F613F8">
      <w:pPr>
        <w:tabs>
          <w:tab w:val="left" w:pos="0"/>
        </w:tabs>
        <w:suppressAutoHyphens/>
        <w:autoSpaceDE w:val="0"/>
        <w:autoSpaceDN w:val="0"/>
        <w:adjustRightInd w:val="0"/>
      </w:pPr>
      <w:r w:rsidRPr="00E231A5">
        <w:t xml:space="preserve">   </w:t>
      </w:r>
      <w:r w:rsidRPr="00133601">
        <w:rPr>
          <w:b/>
        </w:rPr>
        <w:t>2</w:t>
      </w:r>
      <w:r w:rsidRPr="00E231A5">
        <w:t xml:space="preserve">. Квалификация рабочего и  инженерно- технического персонала, а так же  квалификация специалистов по проведению проверки </w:t>
      </w:r>
      <w:r>
        <w:t>качества сварных соединений - 30</w:t>
      </w:r>
      <w:r w:rsidRPr="00E231A5">
        <w:t xml:space="preserve"> баллов (справка о кадровых ресурсах с приложением копий дипломов и иных документов, подтверждающих квалификацию специалистов):</w:t>
      </w:r>
    </w:p>
    <w:p w:rsidR="00F613F8" w:rsidRPr="00E231A5" w:rsidRDefault="00F613F8" w:rsidP="00F613F8">
      <w:pPr>
        <w:tabs>
          <w:tab w:val="left" w:pos="0"/>
        </w:tabs>
        <w:suppressAutoHyphens/>
        <w:autoSpaceDE w:val="0"/>
        <w:autoSpaceDN w:val="0"/>
        <w:adjustRightInd w:val="0"/>
      </w:pPr>
      <w:r w:rsidRPr="00E231A5">
        <w:t xml:space="preserve">-  при наличии </w:t>
      </w:r>
      <w:r>
        <w:t xml:space="preserve">  подтверждающих документов  -30</w:t>
      </w:r>
      <w:r w:rsidRPr="00E231A5">
        <w:t xml:space="preserve"> баллов;</w:t>
      </w:r>
    </w:p>
    <w:p w:rsidR="00F613F8" w:rsidRPr="00E231A5" w:rsidRDefault="00F613F8" w:rsidP="00F613F8">
      <w:pPr>
        <w:tabs>
          <w:tab w:val="left" w:pos="0"/>
        </w:tabs>
        <w:suppressAutoHyphens/>
        <w:autoSpaceDE w:val="0"/>
        <w:autoSpaceDN w:val="0"/>
        <w:adjustRightInd w:val="0"/>
      </w:pPr>
      <w:r w:rsidRPr="00E231A5">
        <w:t>-  при отсутствии подтверждающих документов-  0 – баллов.</w:t>
      </w:r>
    </w:p>
    <w:p w:rsidR="00F613F8" w:rsidRPr="00E231A5" w:rsidRDefault="00F613F8" w:rsidP="00F613F8">
      <w:pPr>
        <w:tabs>
          <w:tab w:val="left" w:pos="0"/>
        </w:tabs>
        <w:suppressAutoHyphens/>
        <w:autoSpaceDE w:val="0"/>
        <w:autoSpaceDN w:val="0"/>
        <w:adjustRightInd w:val="0"/>
      </w:pPr>
      <w:r w:rsidRPr="00E231A5">
        <w:t xml:space="preserve">   </w:t>
      </w:r>
      <w:r w:rsidRPr="00133601">
        <w:rPr>
          <w:b/>
        </w:rPr>
        <w:t>3</w:t>
      </w:r>
      <w:r w:rsidRPr="00E231A5">
        <w:t>. Укомплектованность материально- технической базы на п</w:t>
      </w:r>
      <w:r>
        <w:t>ериод выполнения работ - 30</w:t>
      </w:r>
      <w:r w:rsidRPr="00E231A5">
        <w:t xml:space="preserve"> баллов; (</w:t>
      </w:r>
      <w:r>
        <w:t xml:space="preserve">Машины, </w:t>
      </w:r>
      <w:r w:rsidRPr="00E231A5">
        <w:t>малые механизмы и инструменты,  расходные  материалы)</w:t>
      </w:r>
    </w:p>
    <w:p w:rsidR="00F613F8" w:rsidRPr="00E231A5" w:rsidRDefault="00F613F8" w:rsidP="00F613F8">
      <w:pPr>
        <w:tabs>
          <w:tab w:val="left" w:pos="0"/>
        </w:tabs>
        <w:suppressAutoHyphens/>
        <w:autoSpaceDE w:val="0"/>
        <w:autoSpaceDN w:val="0"/>
        <w:adjustRightInd w:val="0"/>
      </w:pPr>
      <w:r w:rsidRPr="00E231A5">
        <w:t>- при наличии документов (договор аренды движимого имущества, тех. паспорт) – 20 баллов;</w:t>
      </w:r>
    </w:p>
    <w:p w:rsidR="00F613F8" w:rsidRDefault="00F613F8" w:rsidP="00F613F8">
      <w:pPr>
        <w:tabs>
          <w:tab w:val="left" w:pos="0"/>
        </w:tabs>
        <w:autoSpaceDE w:val="0"/>
        <w:autoSpaceDN w:val="0"/>
        <w:adjustRightInd w:val="0"/>
      </w:pPr>
      <w:r w:rsidRPr="00E231A5">
        <w:t>-  при отсутствии  техники и пр. и подтверждающих документов -  0 – баллов.</w:t>
      </w:r>
    </w:p>
    <w:p w:rsidR="00D37005" w:rsidRPr="008509F0" w:rsidRDefault="00D37005" w:rsidP="00F613F8">
      <w:pPr>
        <w:tabs>
          <w:tab w:val="left" w:pos="0"/>
        </w:tabs>
        <w:autoSpaceDE w:val="0"/>
        <w:autoSpaceDN w:val="0"/>
        <w:adjustRightInd w:val="0"/>
      </w:pPr>
      <w:r w:rsidRPr="008509F0">
        <w:lastRenderedPageBreak/>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Pr="008509F0">
        <w:t>i-й</w:t>
      </w:r>
      <w:proofErr w:type="spellEnd"/>
      <w:r w:rsidRPr="008509F0">
        <w:t xml:space="preserve"> заявке по критерию "качество работ, услуг и (или) квалификация участника конкурса", определяется по формуле:</w:t>
      </w:r>
    </w:p>
    <w:p w:rsidR="00D37005" w:rsidRPr="008509F0" w:rsidRDefault="00D37005" w:rsidP="008E2190">
      <w:pPr>
        <w:widowControl w:val="0"/>
        <w:autoSpaceDE w:val="0"/>
        <w:autoSpaceDN w:val="0"/>
        <w:adjustRightInd w:val="0"/>
        <w:ind w:firstLine="540"/>
        <w:jc w:val="both"/>
      </w:pPr>
    </w:p>
    <w:p w:rsidR="00D37005" w:rsidRPr="008509F0" w:rsidRDefault="00D37005" w:rsidP="008E2190">
      <w:pPr>
        <w:pStyle w:val="ConsPlusNonformat"/>
        <w:jc w:val="both"/>
        <w:rPr>
          <w:lang w:val="en-US"/>
        </w:rPr>
      </w:pPr>
      <w:r w:rsidRPr="008509F0">
        <w:t xml:space="preserve">                                </w:t>
      </w:r>
      <w:r w:rsidRPr="008509F0">
        <w:rPr>
          <w:lang w:val="en-US"/>
        </w:rPr>
        <w:t>i</w:t>
      </w:r>
      <w:r w:rsidRPr="008509F0">
        <w:rPr>
          <w:rFonts w:ascii="Times New Roman" w:hAnsi="Times New Roman" w:cs="Times New Roman"/>
          <w:sz w:val="24"/>
          <w:szCs w:val="24"/>
          <w:lang w:val="en-US"/>
        </w:rPr>
        <w:t>1</w:t>
      </w:r>
      <w:r w:rsidRPr="008509F0">
        <w:rPr>
          <w:lang w:val="en-US"/>
        </w:rPr>
        <w:t xml:space="preserve"> </w:t>
      </w:r>
      <w:proofErr w:type="gramStart"/>
      <w:r w:rsidRPr="008509F0">
        <w:rPr>
          <w:lang w:val="en-US"/>
        </w:rPr>
        <w:t xml:space="preserve">i2  </w:t>
      </w:r>
      <w:r w:rsidRPr="008509F0">
        <w:t>к</w:t>
      </w:r>
      <w:proofErr w:type="gramEnd"/>
      <w:r w:rsidRPr="008509F0">
        <w:rPr>
          <w:lang w:val="en-US"/>
        </w:rPr>
        <w:t xml:space="preserve">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lang w:val="en-US"/>
        </w:rPr>
        <w:t xml:space="preserve">                         </w:t>
      </w:r>
      <w:proofErr w:type="spellStart"/>
      <w:proofErr w:type="gramStart"/>
      <w:r w:rsidRPr="008509F0">
        <w:rPr>
          <w:rFonts w:ascii="Times New Roman" w:hAnsi="Times New Roman" w:cs="Times New Roman"/>
          <w:sz w:val="24"/>
          <w:szCs w:val="24"/>
          <w:lang w:val="en-US"/>
        </w:rPr>
        <w:t>Rc</w:t>
      </w:r>
      <w:proofErr w:type="spellEnd"/>
      <w:r w:rsidRPr="008509F0">
        <w:rPr>
          <w:rFonts w:ascii="Times New Roman" w:hAnsi="Times New Roman" w:cs="Times New Roman"/>
          <w:sz w:val="24"/>
          <w:szCs w:val="24"/>
          <w:lang w:val="en-US"/>
        </w:rPr>
        <w:t xml:space="preserve">  =</w:t>
      </w:r>
      <w:proofErr w:type="gramEnd"/>
      <w:r w:rsidRPr="008509F0">
        <w:rPr>
          <w:rFonts w:ascii="Times New Roman" w:hAnsi="Times New Roman" w:cs="Times New Roman"/>
          <w:sz w:val="24"/>
          <w:szCs w:val="24"/>
          <w:lang w:val="en-US"/>
        </w:rPr>
        <w:t xml:space="preserve"> C  + C  + ... + C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rFonts w:ascii="Times New Roman" w:hAnsi="Times New Roman" w:cs="Times New Roman"/>
          <w:sz w:val="24"/>
          <w:szCs w:val="24"/>
          <w:lang w:val="en-US"/>
        </w:rPr>
        <w:t xml:space="preserve">    </w:t>
      </w:r>
      <w:r w:rsidRPr="008509F0">
        <w:rPr>
          <w:rFonts w:ascii="Times New Roman" w:hAnsi="Times New Roman" w:cs="Times New Roman"/>
          <w:sz w:val="24"/>
          <w:szCs w:val="24"/>
        </w:rPr>
        <w:t>где</w:t>
      </w:r>
      <w:r w:rsidRPr="008509F0">
        <w:rPr>
          <w:rFonts w:ascii="Times New Roman" w:hAnsi="Times New Roman" w:cs="Times New Roman"/>
          <w:sz w:val="24"/>
          <w:szCs w:val="24"/>
          <w:lang w:val="en-US"/>
        </w:rPr>
        <w:t>:</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lang w:val="en-US"/>
        </w:rPr>
        <w:t xml:space="preserve">    </w:t>
      </w:r>
      <w:proofErr w:type="spellStart"/>
      <w:r w:rsidRPr="008509F0">
        <w:rPr>
          <w:rFonts w:ascii="Times New Roman" w:hAnsi="Times New Roman" w:cs="Times New Roman"/>
          <w:sz w:val="24"/>
          <w:szCs w:val="24"/>
        </w:rPr>
        <w:t>Rc</w:t>
      </w:r>
      <w:proofErr w:type="spellEnd"/>
      <w:r w:rsidRPr="008509F0">
        <w:rPr>
          <w:rFonts w:ascii="Times New Roman" w:hAnsi="Times New Roman" w:cs="Times New Roman"/>
          <w:sz w:val="24"/>
          <w:szCs w:val="24"/>
        </w:rPr>
        <w:t xml:space="preserve">  - рейтинг, присуждаемый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по указанному критерию;</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i</w:t>
      </w:r>
      <w:proofErr w:type="spell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gramStart"/>
      <w:r w:rsidRPr="008509F0">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членов закупочной комиссии присуждаемое комиссией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на участие в</w:t>
      </w:r>
      <w:r w:rsidR="00AE5F7A" w:rsidRPr="008509F0">
        <w:rPr>
          <w:rFonts w:ascii="Times New Roman" w:hAnsi="Times New Roman" w:cs="Times New Roman"/>
          <w:sz w:val="24"/>
          <w:szCs w:val="24"/>
        </w:rPr>
        <w:t xml:space="preserve"> </w:t>
      </w:r>
      <w:r w:rsidRPr="008509F0">
        <w:rPr>
          <w:rFonts w:ascii="Times New Roman" w:hAnsi="Times New Roman" w:cs="Times New Roman"/>
          <w:sz w:val="24"/>
          <w:szCs w:val="24"/>
        </w:rPr>
        <w:t xml:space="preserve">конкурсе по </w:t>
      </w:r>
      <w:proofErr w:type="spellStart"/>
      <w:r w:rsidRPr="008509F0">
        <w:rPr>
          <w:rFonts w:ascii="Times New Roman" w:hAnsi="Times New Roman" w:cs="Times New Roman"/>
          <w:sz w:val="24"/>
          <w:szCs w:val="24"/>
        </w:rPr>
        <w:t>k-му</w:t>
      </w:r>
      <w:proofErr w:type="spellEnd"/>
      <w:r w:rsidRPr="008509F0">
        <w:rPr>
          <w:rFonts w:ascii="Times New Roman" w:hAnsi="Times New Roman" w:cs="Times New Roman"/>
          <w:sz w:val="24"/>
          <w:szCs w:val="24"/>
        </w:rPr>
        <w:t xml:space="preserve"> показателю, где </w:t>
      </w:r>
      <w:proofErr w:type="spellStart"/>
      <w:r w:rsidRPr="008509F0">
        <w:rPr>
          <w:rFonts w:ascii="Times New Roman" w:hAnsi="Times New Roman" w:cs="Times New Roman"/>
          <w:sz w:val="24"/>
          <w:szCs w:val="24"/>
        </w:rPr>
        <w:t>k</w:t>
      </w:r>
      <w:proofErr w:type="spellEnd"/>
      <w:r w:rsidRPr="008509F0">
        <w:rPr>
          <w:rFonts w:ascii="Times New Roman" w:hAnsi="Times New Roman" w:cs="Times New Roman"/>
          <w:sz w:val="24"/>
          <w:szCs w:val="24"/>
        </w:rPr>
        <w:t xml:space="preserve"> - количество установленных показателей.</w:t>
      </w:r>
    </w:p>
    <w:p w:rsidR="00D37005" w:rsidRPr="008509F0" w:rsidRDefault="00D37005" w:rsidP="008E2190">
      <w:pPr>
        <w:widowControl w:val="0"/>
        <w:autoSpaceDE w:val="0"/>
        <w:autoSpaceDN w:val="0"/>
        <w:adjustRightInd w:val="0"/>
        <w:ind w:firstLine="540"/>
        <w:jc w:val="both"/>
      </w:pPr>
      <w:r w:rsidRPr="008509F0">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8509F0" w:rsidRDefault="00D37005" w:rsidP="008E2190">
      <w:pPr>
        <w:tabs>
          <w:tab w:val="left" w:pos="567"/>
        </w:tabs>
        <w:ind w:firstLine="540"/>
        <w:jc w:val="both"/>
      </w:pPr>
      <w:r w:rsidRPr="008509F0">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8509F0" w:rsidRDefault="007E73D7" w:rsidP="008E2190">
      <w:pPr>
        <w:autoSpaceDE w:val="0"/>
        <w:autoSpaceDN w:val="0"/>
        <w:adjustRightInd w:val="0"/>
        <w:ind w:left="851" w:hanging="852"/>
        <w:jc w:val="both"/>
        <w:rPr>
          <w:b/>
          <w:color w:val="000000"/>
        </w:rPr>
      </w:pPr>
      <w:r w:rsidRPr="008509F0">
        <w:t xml:space="preserve">   </w:t>
      </w:r>
      <w:r w:rsidRPr="008509F0">
        <w:rPr>
          <w:b/>
          <w:color w:val="000000"/>
        </w:rPr>
        <w:t xml:space="preserve">                                                </w:t>
      </w:r>
    </w:p>
    <w:p w:rsidR="007E73D7" w:rsidRPr="008509F0" w:rsidRDefault="007A0BB9" w:rsidP="008E2190">
      <w:pPr>
        <w:autoSpaceDE w:val="0"/>
        <w:autoSpaceDN w:val="0"/>
        <w:adjustRightInd w:val="0"/>
        <w:ind w:left="851" w:hanging="852"/>
        <w:jc w:val="both"/>
        <w:rPr>
          <w:b/>
          <w:color w:val="000000"/>
        </w:rPr>
      </w:pPr>
      <w:r w:rsidRPr="008509F0">
        <w:rPr>
          <w:b/>
          <w:color w:val="000000"/>
        </w:rPr>
        <w:t xml:space="preserve">                                             </w:t>
      </w:r>
      <w:r w:rsidR="007E73D7" w:rsidRPr="008509F0">
        <w:rPr>
          <w:b/>
          <w:color w:val="000000"/>
        </w:rPr>
        <w:t>19. Определение победителя конкурса</w:t>
      </w:r>
    </w:p>
    <w:p w:rsidR="007E73D7" w:rsidRPr="008509F0" w:rsidRDefault="007E73D7" w:rsidP="008E2190">
      <w:pPr>
        <w:autoSpaceDE w:val="0"/>
        <w:autoSpaceDN w:val="0"/>
        <w:adjustRightInd w:val="0"/>
        <w:ind w:left="851" w:hanging="852"/>
        <w:jc w:val="both"/>
        <w:rPr>
          <w:b/>
          <w:color w:val="000000"/>
        </w:rPr>
      </w:pPr>
    </w:p>
    <w:p w:rsidR="007E73D7" w:rsidRPr="008509F0" w:rsidRDefault="007E73D7" w:rsidP="008E2190">
      <w:pPr>
        <w:pStyle w:val="Default"/>
        <w:ind w:firstLine="540"/>
        <w:jc w:val="both"/>
      </w:pPr>
      <w:r w:rsidRPr="008509F0">
        <w:t xml:space="preserve"> Победителем конкурса признается участник, представивший конкурсную заявку, которая решением </w:t>
      </w:r>
      <w:r w:rsidR="000723AC">
        <w:t>Единой</w:t>
      </w:r>
      <w:r w:rsidRPr="008509F0">
        <w:t xml:space="preserve">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8509F0" w:rsidRDefault="007E73D7" w:rsidP="008E2190">
      <w:pPr>
        <w:pStyle w:val="Default"/>
        <w:ind w:firstLine="540"/>
        <w:jc w:val="both"/>
      </w:pPr>
      <w:r w:rsidRPr="008509F0">
        <w:t xml:space="preserve"> Решение </w:t>
      </w:r>
      <w:r w:rsidR="000723AC">
        <w:t>Единой</w:t>
      </w:r>
      <w:r w:rsidRPr="008509F0">
        <w:t xml:space="preserve">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w:t>
      </w:r>
      <w:r w:rsidR="000723AC">
        <w:t>роголосовал председатель Единой</w:t>
      </w:r>
      <w:r w:rsidRPr="008509F0">
        <w:t xml:space="preserve"> комиссии.</w:t>
      </w:r>
    </w:p>
    <w:p w:rsidR="007E73D7" w:rsidRPr="008509F0" w:rsidRDefault="007E73D7" w:rsidP="008E2190">
      <w:pPr>
        <w:pStyle w:val="Default"/>
        <w:ind w:firstLine="540"/>
        <w:jc w:val="both"/>
      </w:pPr>
      <w:r w:rsidRPr="008509F0">
        <w:t xml:space="preserve"> </w:t>
      </w:r>
      <w:r w:rsidR="000723AC">
        <w:t>Единая</w:t>
      </w:r>
      <w:r w:rsidRPr="008509F0">
        <w:t xml:space="preserve">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8509F0" w:rsidRDefault="007E73D7" w:rsidP="008E2190">
      <w:pPr>
        <w:pStyle w:val="Default"/>
        <w:ind w:firstLine="540"/>
        <w:jc w:val="both"/>
      </w:pPr>
      <w:r w:rsidRPr="008509F0">
        <w:t>В Протоколе о результатах конкурса должны быть зафиксированы</w:t>
      </w:r>
      <w:r w:rsidR="007A0BB9" w:rsidRPr="008509F0">
        <w:t xml:space="preserve"> </w:t>
      </w:r>
      <w:r w:rsidRPr="008509F0">
        <w:t xml:space="preserve">цена и </w:t>
      </w:r>
      <w:r w:rsidR="007A0BB9" w:rsidRPr="008509F0">
        <w:t xml:space="preserve"> </w:t>
      </w:r>
      <w:r w:rsidRPr="008509F0">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8509F0">
        <w:t xml:space="preserve"> </w:t>
      </w:r>
      <w:r w:rsidRPr="008509F0">
        <w:t>его</w:t>
      </w:r>
      <w:r w:rsidR="007A0BB9" w:rsidRPr="008509F0">
        <w:t xml:space="preserve"> </w:t>
      </w:r>
      <w:r w:rsidRPr="008509F0">
        <w:t xml:space="preserve"> заключения. </w:t>
      </w:r>
    </w:p>
    <w:p w:rsidR="00C53CA6" w:rsidRPr="008509F0" w:rsidRDefault="00C53CA6" w:rsidP="008E2190">
      <w:pPr>
        <w:pStyle w:val="Default"/>
        <w:ind w:firstLine="540"/>
        <w:jc w:val="both"/>
      </w:pPr>
    </w:p>
    <w:p w:rsidR="007E73D7" w:rsidRPr="008509F0" w:rsidRDefault="007E73D7"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b/>
          <w:sz w:val="24"/>
          <w:szCs w:val="24"/>
        </w:rPr>
        <w:t xml:space="preserve">                                       </w:t>
      </w:r>
      <w:r w:rsidRPr="008509F0">
        <w:rPr>
          <w:b/>
          <w:shd w:val="clear" w:color="auto" w:fill="FFFFFF"/>
        </w:rPr>
        <w:t xml:space="preserve">     </w:t>
      </w: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0</w:t>
      </w:r>
      <w:r w:rsidRPr="008509F0">
        <w:rPr>
          <w:rFonts w:ascii="Times New Roman" w:hAnsi="Times New Roman" w:cs="Times New Roman"/>
          <w:b/>
          <w:sz w:val="24"/>
          <w:szCs w:val="24"/>
        </w:rPr>
        <w:t>. Порядок заключения и срок подписания договора</w:t>
      </w:r>
    </w:p>
    <w:p w:rsidR="007E73D7" w:rsidRPr="008509F0" w:rsidRDefault="007E73D7" w:rsidP="008E2190">
      <w:pPr>
        <w:pStyle w:val="ConsNormal"/>
        <w:widowControl/>
        <w:ind w:right="0" w:firstLine="0"/>
        <w:jc w:val="both"/>
        <w:rPr>
          <w:rFonts w:ascii="Times New Roman" w:hAnsi="Times New Roman" w:cs="Times New Roman"/>
          <w:sz w:val="24"/>
          <w:szCs w:val="24"/>
        </w:rPr>
      </w:pPr>
    </w:p>
    <w:p w:rsidR="007E73D7" w:rsidRPr="008509F0" w:rsidRDefault="007E73D7" w:rsidP="008E2190">
      <w:pPr>
        <w:numPr>
          <w:ilvl w:val="0"/>
          <w:numId w:val="4"/>
        </w:numPr>
        <w:ind w:left="720" w:hanging="360"/>
        <w:jc w:val="both"/>
      </w:pPr>
      <w:r w:rsidRPr="008509F0">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8509F0" w:rsidRDefault="007E73D7" w:rsidP="008E2190">
      <w:pPr>
        <w:numPr>
          <w:ilvl w:val="0"/>
          <w:numId w:val="4"/>
        </w:numPr>
        <w:ind w:left="720" w:hanging="360"/>
        <w:jc w:val="both"/>
      </w:pPr>
      <w:r w:rsidRPr="008509F0">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numPr>
          <w:ilvl w:val="0"/>
          <w:numId w:val="4"/>
        </w:numPr>
        <w:ind w:left="720" w:hanging="360"/>
        <w:jc w:val="both"/>
      </w:pPr>
      <w:r w:rsidRPr="008509F0">
        <w:rPr>
          <w:color w:val="000000"/>
        </w:rPr>
        <w:t>В случае</w:t>
      </w:r>
      <w:proofErr w:type="gramStart"/>
      <w:r w:rsidRPr="008509F0">
        <w:rPr>
          <w:color w:val="000000"/>
        </w:rPr>
        <w:t>,</w:t>
      </w:r>
      <w:proofErr w:type="gramEnd"/>
      <w:r w:rsidRPr="008509F0">
        <w:rPr>
          <w:color w:val="000000"/>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8509F0" w:rsidRDefault="007E73D7" w:rsidP="008E2190">
      <w:pPr>
        <w:jc w:val="both"/>
        <w:rPr>
          <w:b/>
        </w:rPr>
      </w:pPr>
      <w:r w:rsidRPr="008509F0">
        <w:rPr>
          <w:b/>
        </w:rPr>
        <w:t xml:space="preserve">          Договор с участником конкурса, заявке которого присвоен второй номер, заключается Заказчиком в следующем порядке;</w:t>
      </w:r>
    </w:p>
    <w:p w:rsidR="007E73D7" w:rsidRPr="008509F0" w:rsidRDefault="007E73D7" w:rsidP="008E2190">
      <w:pPr>
        <w:pStyle w:val="af8"/>
        <w:numPr>
          <w:ilvl w:val="0"/>
          <w:numId w:val="5"/>
        </w:numPr>
        <w:jc w:val="both"/>
      </w:pPr>
      <w:r w:rsidRPr="008509F0">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8509F0">
        <w:t>участие</w:t>
      </w:r>
      <w:proofErr w:type="gramEnd"/>
      <w:r w:rsidRPr="008509F0">
        <w:t xml:space="preserve"> в конкурсе которого присвоен второй номер;</w:t>
      </w:r>
    </w:p>
    <w:p w:rsidR="007E73D7" w:rsidRPr="008509F0" w:rsidRDefault="007E73D7" w:rsidP="008E2190">
      <w:pPr>
        <w:pStyle w:val="af8"/>
        <w:numPr>
          <w:ilvl w:val="0"/>
          <w:numId w:val="5"/>
        </w:numPr>
        <w:jc w:val="both"/>
      </w:pPr>
      <w:r w:rsidRPr="008509F0">
        <w:lastRenderedPageBreak/>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8509F0" w:rsidRDefault="007E73D7" w:rsidP="008E2190">
      <w:pPr>
        <w:shd w:val="clear" w:color="auto" w:fill="FFFFFF"/>
        <w:ind w:firstLine="540"/>
        <w:jc w:val="both"/>
        <w:rPr>
          <w:color w:val="000000"/>
        </w:rPr>
      </w:pPr>
      <w:r w:rsidRPr="008509F0">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jc w:val="both"/>
        <w:rPr>
          <w:b/>
        </w:rPr>
      </w:pPr>
      <w:r w:rsidRPr="008509F0">
        <w:rPr>
          <w:b/>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8509F0" w:rsidRDefault="007E73D7" w:rsidP="008E2190">
      <w:pPr>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8509F0" w:rsidRDefault="007E73D7" w:rsidP="008E2190">
      <w:pPr>
        <w:jc w:val="both"/>
      </w:pPr>
      <w:r w:rsidRPr="008509F0">
        <w:t xml:space="preserve">2) приостановление деятельности участника закупки в порядке, предусмотренном </w:t>
      </w:r>
      <w:hyperlink r:id="rId14">
        <w:r w:rsidRPr="008509F0">
          <w:rPr>
            <w:u w:val="single"/>
          </w:rPr>
          <w:t>Кодексом</w:t>
        </w:r>
      </w:hyperlink>
      <w:r w:rsidRPr="008509F0">
        <w:t xml:space="preserve"> РФ об административных правонарушениях, на день подачи заявки или предложения от участника;</w:t>
      </w:r>
    </w:p>
    <w:p w:rsidR="007E73D7" w:rsidRPr="008509F0" w:rsidRDefault="007E73D7" w:rsidP="008E2190">
      <w:pPr>
        <w:jc w:val="both"/>
      </w:pPr>
      <w:r w:rsidRPr="008509F0">
        <w:t xml:space="preserve">3) наличие сведений об участнике закупки в  реестрах недобросовестных поставщиков, ведение  которых  предусмотрено </w:t>
      </w:r>
      <w:hyperlink r:id="rId15">
        <w:r w:rsidRPr="008509F0">
          <w:rPr>
            <w:u w:val="single"/>
          </w:rPr>
          <w:t>Законом</w:t>
        </w:r>
      </w:hyperlink>
      <w:r w:rsidRPr="008509F0">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8509F0" w:rsidRDefault="007E73D7" w:rsidP="008E2190">
      <w:pPr>
        <w:jc w:val="both"/>
      </w:pPr>
      <w:r w:rsidRPr="008509F0">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8509F0" w:rsidRDefault="007E73D7" w:rsidP="008E2190">
      <w:pPr>
        <w:jc w:val="both"/>
      </w:pPr>
      <w:r w:rsidRPr="008509F0">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8509F0" w:rsidRDefault="007E73D7" w:rsidP="008E2190">
      <w:pPr>
        <w:jc w:val="both"/>
      </w:pPr>
      <w:r w:rsidRPr="008509F0">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8509F0" w:rsidRDefault="007E73D7" w:rsidP="008E2190">
      <w:pPr>
        <w:jc w:val="both"/>
      </w:pPr>
      <w:r w:rsidRPr="008509F0">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8509F0" w:rsidRDefault="007E73D7" w:rsidP="008E2190">
      <w:pPr>
        <w:jc w:val="both"/>
      </w:pPr>
      <w:r w:rsidRPr="008509F0">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8509F0" w:rsidRDefault="007E73D7" w:rsidP="008E2190">
      <w:pPr>
        <w:jc w:val="both"/>
      </w:pPr>
      <w:r w:rsidRPr="008509F0">
        <w:t>- о месте, дате и времени его составления;</w:t>
      </w:r>
    </w:p>
    <w:p w:rsidR="007E73D7" w:rsidRPr="008509F0" w:rsidRDefault="007E73D7" w:rsidP="008E2190">
      <w:pPr>
        <w:jc w:val="both"/>
      </w:pPr>
      <w:r w:rsidRPr="008509F0">
        <w:t>- о лице, с которым Заказчик отказывается заключить договор;</w:t>
      </w:r>
    </w:p>
    <w:p w:rsidR="007E73D7" w:rsidRPr="008509F0" w:rsidRDefault="007E73D7" w:rsidP="008E2190">
      <w:pPr>
        <w:jc w:val="both"/>
      </w:pPr>
      <w:r w:rsidRPr="008509F0">
        <w:t>- о фактах, которые являются основанием для отказа от заключения договора, а также о реквизитах документов, подтверждающих такие факты.</w:t>
      </w:r>
    </w:p>
    <w:p w:rsidR="007E73D7" w:rsidRPr="008509F0" w:rsidRDefault="007E73D7" w:rsidP="008E2190">
      <w:pPr>
        <w:jc w:val="both"/>
      </w:pPr>
      <w:r w:rsidRPr="008509F0">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23784E" w:rsidRDefault="0023784E" w:rsidP="00464A13">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rPr>
          <w:rFonts w:ascii="Times New Roman" w:hAnsi="Times New Roman" w:cs="Times New Roman"/>
          <w:b/>
          <w:sz w:val="24"/>
          <w:szCs w:val="24"/>
        </w:rPr>
      </w:pPr>
    </w:p>
    <w:p w:rsidR="007E73D7"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1</w:t>
      </w:r>
      <w:r w:rsidR="00FB2D47" w:rsidRPr="008509F0">
        <w:rPr>
          <w:rFonts w:ascii="Times New Roman" w:hAnsi="Times New Roman" w:cs="Times New Roman"/>
          <w:b/>
          <w:sz w:val="24"/>
          <w:szCs w:val="24"/>
        </w:rPr>
        <w:t>. Дополнительная информация</w:t>
      </w:r>
    </w:p>
    <w:p w:rsidR="003A6954" w:rsidRPr="008509F0" w:rsidRDefault="003A6954"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p>
    <w:p w:rsidR="007E73D7" w:rsidRDefault="007E73D7" w:rsidP="008E2190">
      <w:pPr>
        <w:pStyle w:val="3"/>
        <w:spacing w:before="60"/>
        <w:ind w:firstLine="360"/>
        <w:jc w:val="both"/>
        <w:rPr>
          <w:rFonts w:ascii="Times New Roman" w:hAnsi="Times New Roman" w:cs="Times New Roman"/>
          <w:b w:val="0"/>
          <w:sz w:val="24"/>
          <w:szCs w:val="24"/>
        </w:rPr>
      </w:pPr>
      <w:r w:rsidRPr="008509F0">
        <w:rPr>
          <w:rFonts w:ascii="Times New Roman" w:hAnsi="Times New Roman" w:cs="Times New Roman"/>
          <w:b w:val="0"/>
          <w:sz w:val="24"/>
          <w:szCs w:val="24"/>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3A6954" w:rsidRDefault="003A6954" w:rsidP="003A6954"/>
    <w:p w:rsidR="003A6954" w:rsidRPr="003A6954" w:rsidRDefault="003A6954" w:rsidP="003A6954"/>
    <w:p w:rsidR="00CF63DC" w:rsidRPr="008509F0" w:rsidRDefault="00CF63DC" w:rsidP="006D19C0">
      <w:pPr>
        <w:autoSpaceDE w:val="0"/>
        <w:autoSpaceDN w:val="0"/>
        <w:adjustRightInd w:val="0"/>
        <w:ind w:left="851" w:hanging="852"/>
        <w:jc w:val="both"/>
        <w:rPr>
          <w:b/>
        </w:rPr>
      </w:pPr>
      <w:r w:rsidRPr="008509F0">
        <w:rPr>
          <w:b/>
          <w:color w:val="000000"/>
        </w:rPr>
        <w:t xml:space="preserve"> </w:t>
      </w:r>
      <w:r w:rsidR="006D19C0" w:rsidRPr="008509F0">
        <w:rPr>
          <w:b/>
          <w:color w:val="000000"/>
        </w:rPr>
        <w:t xml:space="preserve">                                                </w:t>
      </w:r>
      <w:r w:rsidRPr="008509F0">
        <w:rPr>
          <w:b/>
        </w:rPr>
        <w:t>2</w:t>
      </w:r>
      <w:r w:rsidR="002D57A2" w:rsidRPr="008509F0">
        <w:rPr>
          <w:b/>
        </w:rPr>
        <w:t>2</w:t>
      </w:r>
      <w:r w:rsidRPr="008509F0">
        <w:rPr>
          <w:b/>
        </w:rPr>
        <w:t>.</w:t>
      </w:r>
      <w:r w:rsidR="006D19C0" w:rsidRPr="008509F0">
        <w:rPr>
          <w:b/>
        </w:rPr>
        <w:t xml:space="preserve"> </w:t>
      </w:r>
      <w:r w:rsidRPr="008509F0">
        <w:rPr>
          <w:b/>
        </w:rPr>
        <w:t>Приложения к конкурсной документации:</w:t>
      </w:r>
    </w:p>
    <w:p w:rsidR="00CF63DC" w:rsidRPr="008509F0" w:rsidRDefault="00CF63DC"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sz w:val="24"/>
          <w:szCs w:val="24"/>
        </w:rPr>
        <w:t>Форма №1 -  конверт;</w:t>
      </w:r>
    </w:p>
    <w:p w:rsidR="00CF63DC" w:rsidRPr="008509F0" w:rsidRDefault="00CF63DC" w:rsidP="008E2190">
      <w:pPr>
        <w:tabs>
          <w:tab w:val="left" w:pos="-2127"/>
          <w:tab w:val="left" w:pos="567"/>
          <w:tab w:val="left" w:pos="1134"/>
          <w:tab w:val="left" w:pos="7371"/>
        </w:tabs>
        <w:jc w:val="both"/>
      </w:pPr>
      <w:r w:rsidRPr="008509F0">
        <w:t>Форма № 2 – опись документов и форм, представляемых для участия  в конкурсе;</w:t>
      </w:r>
    </w:p>
    <w:p w:rsidR="00CF63DC" w:rsidRPr="008509F0" w:rsidRDefault="00CF63DC" w:rsidP="008E2190">
      <w:pPr>
        <w:tabs>
          <w:tab w:val="left" w:pos="-2127"/>
          <w:tab w:val="left" w:pos="567"/>
          <w:tab w:val="left" w:pos="1134"/>
          <w:tab w:val="left" w:pos="7371"/>
        </w:tabs>
        <w:jc w:val="both"/>
      </w:pPr>
      <w:r w:rsidRPr="008509F0">
        <w:t>Форма № 3 – конкурсная заявка на участие в конкурсе (для юридических лиц);</w:t>
      </w:r>
    </w:p>
    <w:p w:rsidR="00B7657E" w:rsidRPr="008509F0" w:rsidRDefault="00B7657E" w:rsidP="008E2190">
      <w:pPr>
        <w:tabs>
          <w:tab w:val="left" w:pos="-2127"/>
          <w:tab w:val="left" w:pos="567"/>
          <w:tab w:val="left" w:pos="1134"/>
          <w:tab w:val="left" w:pos="7371"/>
        </w:tabs>
        <w:jc w:val="both"/>
      </w:pPr>
      <w:r w:rsidRPr="008509F0">
        <w:t>Форма № 3.1 – конкурсная заявка на участие в конкурсе (для физических лиц);</w:t>
      </w:r>
    </w:p>
    <w:p w:rsidR="00CF63DC" w:rsidRPr="008509F0" w:rsidRDefault="00CF63DC" w:rsidP="008E2190">
      <w:pPr>
        <w:tabs>
          <w:tab w:val="left" w:pos="-2127"/>
          <w:tab w:val="left" w:pos="567"/>
          <w:tab w:val="left" w:pos="1134"/>
          <w:tab w:val="left" w:pos="7371"/>
        </w:tabs>
        <w:jc w:val="both"/>
      </w:pPr>
      <w:r w:rsidRPr="008509F0">
        <w:t xml:space="preserve">Форма № 4 – </w:t>
      </w:r>
      <w:r w:rsidR="00B66A79" w:rsidRPr="008509F0">
        <w:t xml:space="preserve"> </w:t>
      </w:r>
      <w:r w:rsidRPr="008509F0">
        <w:t>предложение о цене договора;</w:t>
      </w:r>
    </w:p>
    <w:p w:rsidR="00D37005" w:rsidRPr="008509F0" w:rsidRDefault="00CF63DC" w:rsidP="008E2190">
      <w:pPr>
        <w:ind w:firstLine="24"/>
        <w:jc w:val="both"/>
        <w:outlineLvl w:val="0"/>
      </w:pPr>
      <w:r w:rsidRPr="008509F0">
        <w:t>Форма № 5 –</w:t>
      </w:r>
      <w:r w:rsidR="00D6700C" w:rsidRPr="008509F0">
        <w:t xml:space="preserve"> </w:t>
      </w:r>
      <w:r w:rsidR="00453584" w:rsidRPr="008509F0">
        <w:t>П</w:t>
      </w:r>
      <w:r w:rsidR="00D37005" w:rsidRPr="008509F0">
        <w:t xml:space="preserve">редложение по критерию </w:t>
      </w:r>
      <w:r w:rsidR="00D37005" w:rsidRPr="008509F0">
        <w:rPr>
          <w:b/>
        </w:rPr>
        <w:t>«</w:t>
      </w:r>
      <w:r w:rsidR="00D37005" w:rsidRPr="008509F0">
        <w:t xml:space="preserve">качество работ, услуг и (или) </w:t>
      </w:r>
      <w:r w:rsidR="009F5439">
        <w:t xml:space="preserve"> </w:t>
      </w:r>
      <w:r w:rsidR="00D37005" w:rsidRPr="008509F0">
        <w:t xml:space="preserve">квалификация </w:t>
      </w:r>
      <w:r w:rsidR="009F5439">
        <w:t xml:space="preserve"> </w:t>
      </w:r>
      <w:r w:rsidR="00D37005" w:rsidRPr="008509F0">
        <w:t>участника конкурса»;</w:t>
      </w:r>
    </w:p>
    <w:p w:rsidR="00CF63DC" w:rsidRDefault="00CF63DC" w:rsidP="008E2190">
      <w:pPr>
        <w:tabs>
          <w:tab w:val="left" w:pos="-2127"/>
          <w:tab w:val="left" w:pos="567"/>
          <w:tab w:val="left" w:pos="1134"/>
          <w:tab w:val="left" w:pos="7371"/>
        </w:tabs>
        <w:jc w:val="both"/>
      </w:pPr>
      <w:r w:rsidRPr="008509F0">
        <w:t>Приложение № 1 – «Техническое задание»;</w:t>
      </w:r>
    </w:p>
    <w:p w:rsidR="00F613F8" w:rsidRDefault="000C0498" w:rsidP="008E2190">
      <w:pPr>
        <w:tabs>
          <w:tab w:val="left" w:pos="-2127"/>
          <w:tab w:val="left" w:pos="567"/>
          <w:tab w:val="left" w:pos="1134"/>
          <w:tab w:val="left" w:pos="7371"/>
        </w:tabs>
        <w:jc w:val="both"/>
      </w:pPr>
      <w:r w:rsidRPr="00FD451A">
        <w:t xml:space="preserve">Приложение № </w:t>
      </w:r>
      <w:r w:rsidR="00AD6BFD" w:rsidRPr="00FD451A">
        <w:t>1.</w:t>
      </w:r>
      <w:r w:rsidR="009F5439">
        <w:t>1</w:t>
      </w:r>
      <w:r w:rsidRPr="00FD451A">
        <w:t xml:space="preserve"> – </w:t>
      </w:r>
      <w:r w:rsidR="00DC77A0" w:rsidRPr="00FD451A">
        <w:t xml:space="preserve"> </w:t>
      </w:r>
      <w:r w:rsidR="00C437D3">
        <w:t>Дефектная ведомость 2 шт</w:t>
      </w:r>
      <w:proofErr w:type="gramStart"/>
      <w:r w:rsidR="00C437D3">
        <w:t>.(</w:t>
      </w:r>
      <w:proofErr w:type="gramEnd"/>
      <w:r w:rsidR="00C437D3">
        <w:t xml:space="preserve"> в формате  </w:t>
      </w:r>
      <w:r w:rsidR="00C437D3" w:rsidRPr="008509F0">
        <w:rPr>
          <w:lang w:val="en-US"/>
        </w:rPr>
        <w:t>PDF</w:t>
      </w:r>
      <w:r w:rsidR="00C437D3">
        <w:t>);</w:t>
      </w:r>
    </w:p>
    <w:p w:rsidR="00085CBD" w:rsidRDefault="00085CBD" w:rsidP="008E2190">
      <w:pPr>
        <w:tabs>
          <w:tab w:val="left" w:pos="-2127"/>
          <w:tab w:val="left" w:pos="567"/>
          <w:tab w:val="left" w:pos="1134"/>
          <w:tab w:val="left" w:pos="7371"/>
        </w:tabs>
        <w:jc w:val="both"/>
      </w:pPr>
      <w:r w:rsidRPr="008509F0">
        <w:t xml:space="preserve">Приложение № </w:t>
      </w:r>
      <w:r w:rsidR="004B180B">
        <w:t>1.</w:t>
      </w:r>
      <w:r w:rsidR="009F5439">
        <w:t>2</w:t>
      </w:r>
      <w:r w:rsidR="009A494E" w:rsidRPr="008509F0">
        <w:t xml:space="preserve"> </w:t>
      </w:r>
      <w:r w:rsidRPr="008509F0">
        <w:t>–</w:t>
      </w:r>
      <w:r w:rsidR="002D57A2" w:rsidRPr="008509F0">
        <w:t>Локальный</w:t>
      </w:r>
      <w:r w:rsidR="0023784E">
        <w:t xml:space="preserve"> </w:t>
      </w:r>
      <w:r w:rsidR="002D57A2" w:rsidRPr="008509F0">
        <w:t xml:space="preserve"> сметный </w:t>
      </w:r>
      <w:r w:rsidR="0023784E">
        <w:t xml:space="preserve"> </w:t>
      </w:r>
      <w:r w:rsidR="002D57A2" w:rsidRPr="008509F0">
        <w:t>расчет</w:t>
      </w:r>
      <w:r w:rsidRPr="008509F0">
        <w:t xml:space="preserve">» </w:t>
      </w:r>
      <w:r w:rsidR="004209C6">
        <w:t xml:space="preserve"> </w:t>
      </w:r>
      <w:r w:rsidR="009F5439">
        <w:t xml:space="preserve">2 </w:t>
      </w:r>
      <w:r w:rsidR="00FD451A">
        <w:t xml:space="preserve"> шт.</w:t>
      </w:r>
      <w:r w:rsidR="0023784E">
        <w:t xml:space="preserve"> </w:t>
      </w:r>
      <w:r w:rsidR="00A80D34" w:rsidRPr="008509F0">
        <w:t xml:space="preserve"> </w:t>
      </w:r>
      <w:r w:rsidRPr="008509F0">
        <w:t xml:space="preserve">(в формате </w:t>
      </w:r>
      <w:r w:rsidRPr="008509F0">
        <w:rPr>
          <w:lang w:val="en-US"/>
        </w:rPr>
        <w:t>PDF</w:t>
      </w:r>
      <w:r w:rsidR="004209C6">
        <w:t>)</w:t>
      </w:r>
      <w:r w:rsidR="0023784E">
        <w:t>;</w:t>
      </w:r>
    </w:p>
    <w:p w:rsidR="00C437D3" w:rsidRPr="00C437D3" w:rsidRDefault="00C437D3" w:rsidP="00C437D3">
      <w:pPr>
        <w:rPr>
          <w:sz w:val="28"/>
          <w:szCs w:val="28"/>
        </w:rPr>
      </w:pPr>
      <w:r>
        <w:lastRenderedPageBreak/>
        <w:t xml:space="preserve">Приложение № 2 – </w:t>
      </w:r>
      <w:r w:rsidRPr="00C437D3">
        <w:t>Перечень  документации по выполнению работ</w:t>
      </w:r>
      <w:r>
        <w:t>.</w:t>
      </w:r>
    </w:p>
    <w:p w:rsidR="00CF63DC" w:rsidRPr="008509F0" w:rsidRDefault="00CF63DC" w:rsidP="008E2190">
      <w:pPr>
        <w:tabs>
          <w:tab w:val="left" w:pos="-2127"/>
          <w:tab w:val="left" w:pos="567"/>
          <w:tab w:val="left" w:pos="1134"/>
          <w:tab w:val="left" w:pos="7371"/>
        </w:tabs>
        <w:jc w:val="both"/>
      </w:pPr>
      <w:r w:rsidRPr="008509F0">
        <w:t xml:space="preserve">Приложение № </w:t>
      </w:r>
      <w:r w:rsidR="00C437D3">
        <w:t>3</w:t>
      </w:r>
      <w:r w:rsidRPr="008509F0">
        <w:t xml:space="preserve"> – «Проект </w:t>
      </w:r>
      <w:r w:rsidR="00A9662D" w:rsidRPr="008509F0">
        <w:t xml:space="preserve"> </w:t>
      </w:r>
      <w:r w:rsidRPr="008509F0">
        <w:t>договора».</w:t>
      </w: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CF63DC" w:rsidRPr="008509F0" w:rsidRDefault="00CF63DC" w:rsidP="008E2190">
      <w:pPr>
        <w:shd w:val="clear" w:color="auto" w:fill="FFFFFF"/>
        <w:jc w:val="both"/>
        <w:rPr>
          <w:b/>
          <w:color w:val="000000"/>
        </w:rPr>
      </w:pPr>
      <w:r w:rsidRPr="008509F0">
        <w:rPr>
          <w:b/>
          <w:color w:val="000000"/>
        </w:rPr>
        <w:t>Согласовано:</w:t>
      </w:r>
    </w:p>
    <w:p w:rsidR="00555D46" w:rsidRPr="008509F0" w:rsidRDefault="00604EB0" w:rsidP="008E2190">
      <w:pPr>
        <w:shd w:val="clear" w:color="auto" w:fill="FFFFFF"/>
        <w:jc w:val="both"/>
        <w:rPr>
          <w:b/>
          <w:color w:val="000000"/>
        </w:rPr>
      </w:pPr>
      <w:r>
        <w:rPr>
          <w:b/>
          <w:color w:val="000000"/>
        </w:rPr>
        <w:t>П</w:t>
      </w:r>
      <w:r w:rsidR="00CF63DC" w:rsidRPr="008509F0">
        <w:rPr>
          <w:b/>
          <w:color w:val="000000"/>
        </w:rPr>
        <w:t>редседател</w:t>
      </w:r>
      <w:r>
        <w:rPr>
          <w:b/>
          <w:color w:val="000000"/>
        </w:rPr>
        <w:t>ь</w:t>
      </w:r>
      <w:r w:rsidR="00CF63DC" w:rsidRPr="008509F0">
        <w:rPr>
          <w:b/>
          <w:color w:val="000000"/>
        </w:rPr>
        <w:t xml:space="preserve"> </w:t>
      </w:r>
      <w:proofErr w:type="gramStart"/>
      <w:r w:rsidR="00C53CA6">
        <w:rPr>
          <w:b/>
          <w:color w:val="000000"/>
        </w:rPr>
        <w:t>Единой</w:t>
      </w:r>
      <w:proofErr w:type="gramEnd"/>
      <w:r w:rsidR="00CF63DC" w:rsidRPr="008509F0">
        <w:rPr>
          <w:b/>
          <w:color w:val="000000"/>
        </w:rPr>
        <w:t xml:space="preserve">  </w:t>
      </w:r>
      <w:r w:rsidR="00555D46" w:rsidRPr="008509F0">
        <w:rPr>
          <w:b/>
          <w:color w:val="000000"/>
        </w:rPr>
        <w:t xml:space="preserve">                                                                               </w:t>
      </w:r>
      <w:r>
        <w:rPr>
          <w:b/>
          <w:color w:val="000000"/>
        </w:rPr>
        <w:t>В.Г. Агафонов</w:t>
      </w:r>
    </w:p>
    <w:p w:rsidR="00555D46" w:rsidRDefault="00CF63DC" w:rsidP="008E2190">
      <w:pPr>
        <w:shd w:val="clear" w:color="auto" w:fill="FFFFFF"/>
        <w:jc w:val="both"/>
        <w:rPr>
          <w:b/>
          <w:color w:val="000000"/>
        </w:rPr>
      </w:pPr>
      <w:r w:rsidRPr="008509F0">
        <w:rPr>
          <w:b/>
          <w:color w:val="000000"/>
        </w:rPr>
        <w:t>комиссии</w:t>
      </w:r>
      <w:r w:rsidRPr="007F44BA">
        <w:rPr>
          <w:b/>
          <w:color w:val="000000"/>
        </w:rPr>
        <w:t xml:space="preserve"> </w:t>
      </w: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B1534D" w:rsidRDefault="00B1534D" w:rsidP="008E2190">
      <w:pPr>
        <w:shd w:val="clear" w:color="auto" w:fill="FFFFFF"/>
        <w:jc w:val="both"/>
        <w:rPr>
          <w:b/>
          <w:color w:val="000000"/>
        </w:rPr>
      </w:pPr>
    </w:p>
    <w:p w:rsidR="00B1534D" w:rsidRDefault="00B1534D"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656F24" w:rsidRDefault="00656F24" w:rsidP="008E2190">
      <w:pPr>
        <w:shd w:val="clear" w:color="auto" w:fill="FFFFFF"/>
        <w:jc w:val="both"/>
        <w:rPr>
          <w:b/>
          <w:color w:val="000000"/>
        </w:rPr>
      </w:pPr>
    </w:p>
    <w:p w:rsidR="00B1534D" w:rsidRDefault="00B1534D" w:rsidP="008E2190">
      <w:pPr>
        <w:shd w:val="clear" w:color="auto" w:fill="FFFFFF"/>
        <w:jc w:val="both"/>
        <w:rPr>
          <w:b/>
          <w:color w:val="000000"/>
        </w:rPr>
      </w:pPr>
    </w:p>
    <w:p w:rsidR="003A6954" w:rsidRDefault="003A6954" w:rsidP="008E2190">
      <w:pPr>
        <w:shd w:val="clear" w:color="auto" w:fill="FFFFFF"/>
        <w:jc w:val="both"/>
        <w:rPr>
          <w:b/>
          <w:color w:val="000000"/>
        </w:rPr>
      </w:pPr>
    </w:p>
    <w:p w:rsidR="003A6954" w:rsidRDefault="003A6954" w:rsidP="008E2190">
      <w:pPr>
        <w:shd w:val="clear" w:color="auto" w:fill="FFFFFF"/>
        <w:jc w:val="both"/>
        <w:rPr>
          <w:b/>
          <w:color w:val="000000"/>
        </w:rPr>
      </w:pPr>
    </w:p>
    <w:p w:rsidR="00CF63DC" w:rsidRDefault="002D57A2" w:rsidP="00CF63DC">
      <w:pPr>
        <w:tabs>
          <w:tab w:val="left" w:pos="-2127"/>
          <w:tab w:val="left" w:pos="567"/>
          <w:tab w:val="left" w:pos="1134"/>
          <w:tab w:val="left" w:pos="7371"/>
        </w:tabs>
        <w:jc w:val="right"/>
        <w:rPr>
          <w:b/>
          <w:u w:val="single"/>
        </w:rPr>
      </w:pPr>
      <w:r>
        <w:rPr>
          <w:b/>
          <w:u w:val="single"/>
        </w:rPr>
        <w:t>Ф</w:t>
      </w:r>
      <w:r w:rsidR="00CF63DC">
        <w:rPr>
          <w:b/>
          <w:u w:val="single"/>
        </w:rPr>
        <w:t xml:space="preserve">орма № 1 </w:t>
      </w:r>
    </w:p>
    <w:p w:rsidR="00CF63DC" w:rsidRDefault="00CF63D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891568" w:rsidRDefault="00891568"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AE5F7A" w:rsidRDefault="00AE5F7A"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38092B" w:rsidRDefault="0038092B" w:rsidP="00CF63DC">
      <w:pPr>
        <w:tabs>
          <w:tab w:val="left" w:pos="-2127"/>
          <w:tab w:val="left" w:pos="567"/>
          <w:tab w:val="left" w:pos="1134"/>
          <w:tab w:val="left" w:pos="7371"/>
        </w:tabs>
        <w:jc w:val="right"/>
        <w:rPr>
          <w:b/>
          <w:u w:val="single"/>
        </w:rPr>
      </w:pPr>
    </w:p>
    <w:p w:rsidR="003A6954" w:rsidRDefault="003A6954" w:rsidP="00CF63DC">
      <w:pPr>
        <w:tabs>
          <w:tab w:val="left" w:pos="-2127"/>
          <w:tab w:val="left" w:pos="567"/>
          <w:tab w:val="left" w:pos="1134"/>
          <w:tab w:val="left" w:pos="7371"/>
        </w:tabs>
        <w:jc w:val="right"/>
        <w:rPr>
          <w:b/>
          <w:u w:val="single"/>
        </w:rPr>
      </w:pPr>
    </w:p>
    <w:p w:rsidR="003A6954" w:rsidRDefault="003A6954" w:rsidP="00CF63DC">
      <w:pPr>
        <w:tabs>
          <w:tab w:val="left" w:pos="-2127"/>
          <w:tab w:val="left" w:pos="567"/>
          <w:tab w:val="left" w:pos="1134"/>
          <w:tab w:val="left" w:pos="7371"/>
        </w:tabs>
        <w:jc w:val="right"/>
        <w:rPr>
          <w:b/>
          <w:u w:val="single"/>
        </w:rPr>
      </w:pPr>
    </w:p>
    <w:p w:rsidR="003A6954" w:rsidRDefault="003A6954" w:rsidP="00CF63DC">
      <w:pPr>
        <w:tabs>
          <w:tab w:val="left" w:pos="-2127"/>
          <w:tab w:val="left" w:pos="567"/>
          <w:tab w:val="left" w:pos="1134"/>
          <w:tab w:val="left" w:pos="7371"/>
        </w:tabs>
        <w:jc w:val="right"/>
        <w:rPr>
          <w:b/>
          <w:u w:val="single"/>
        </w:rPr>
      </w:pPr>
    </w:p>
    <w:p w:rsidR="00CF63DC" w:rsidRDefault="00CF63DC" w:rsidP="003A6954">
      <w:pPr>
        <w:tabs>
          <w:tab w:val="left" w:pos="-2127"/>
          <w:tab w:val="left" w:pos="567"/>
          <w:tab w:val="left" w:pos="1134"/>
          <w:tab w:val="left" w:pos="7371"/>
        </w:tabs>
        <w:jc w:val="right"/>
        <w:rPr>
          <w:b/>
          <w:u w:val="single"/>
        </w:rPr>
      </w:pPr>
      <w:r>
        <w:rPr>
          <w:b/>
          <w:u w:val="single"/>
        </w:rPr>
        <w:t>Форма № 2</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rsidR="009F5439">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w:t>
      </w:r>
      <w:r w:rsidR="009F5439">
        <w:rPr>
          <w:sz w:val="22"/>
          <w:szCs w:val="22"/>
        </w:rPr>
        <w:t xml:space="preserve"> </w:t>
      </w:r>
      <w:r w:rsidRPr="004719C2">
        <w:rPr>
          <w:sz w:val="22"/>
          <w:szCs w:val="22"/>
        </w:rPr>
        <w:t xml:space="preserve"> юридическими </w:t>
      </w:r>
      <w:r w:rsidR="009F5439">
        <w:rPr>
          <w:sz w:val="22"/>
          <w:szCs w:val="22"/>
        </w:rPr>
        <w:t xml:space="preserve"> </w:t>
      </w:r>
      <w:r w:rsidRPr="004719C2">
        <w:rPr>
          <w:sz w:val="22"/>
          <w:szCs w:val="22"/>
        </w:rPr>
        <w:t>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F5439" w:rsidRDefault="00881C88" w:rsidP="009F5439">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9F5439" w:rsidRPr="004719C2">
        <w:trPr>
          <w:cantSplit/>
        </w:trPr>
        <w:tc>
          <w:tcPr>
            <w:tcW w:w="0" w:type="auto"/>
            <w:vMerge/>
            <w:tcBorders>
              <w:left w:val="single" w:sz="4" w:space="0" w:color="auto"/>
              <w:right w:val="single" w:sz="4" w:space="0" w:color="auto"/>
            </w:tcBorders>
            <w:vAlign w:val="center"/>
          </w:tcPr>
          <w:p w:rsidR="009F5439" w:rsidRPr="004719C2" w:rsidRDefault="009F5439"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F5439" w:rsidRPr="009F5439" w:rsidRDefault="009F5439" w:rsidP="009F5439">
            <w:r w:rsidRPr="009F5439">
              <w:t>ОКОГУ, ОКПО, ОКОПФ</w:t>
            </w:r>
          </w:p>
        </w:tc>
        <w:tc>
          <w:tcPr>
            <w:tcW w:w="3077" w:type="dxa"/>
            <w:tcBorders>
              <w:top w:val="single" w:sz="4" w:space="0" w:color="auto"/>
              <w:left w:val="single" w:sz="4" w:space="0" w:color="auto"/>
              <w:bottom w:val="single" w:sz="4" w:space="0" w:color="auto"/>
              <w:right w:val="single" w:sz="4" w:space="0" w:color="auto"/>
            </w:tcBorders>
          </w:tcPr>
          <w:p w:rsidR="009F5439" w:rsidRPr="004719C2" w:rsidRDefault="009F5439"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9F5439" w:rsidRPr="004719C2">
        <w:trPr>
          <w:cantSplit/>
        </w:trPr>
        <w:tc>
          <w:tcPr>
            <w:tcW w:w="0" w:type="auto"/>
            <w:tcBorders>
              <w:left w:val="single" w:sz="4" w:space="0" w:color="auto"/>
              <w:right w:val="single" w:sz="4" w:space="0" w:color="auto"/>
            </w:tcBorders>
            <w:vAlign w:val="center"/>
          </w:tcPr>
          <w:p w:rsidR="009F5439" w:rsidRPr="004719C2" w:rsidRDefault="009F5439"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F5439" w:rsidRPr="004719C2" w:rsidRDefault="009F5439" w:rsidP="00CF63D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9F5439" w:rsidRPr="004719C2" w:rsidRDefault="009F5439"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r w:rsidR="009F5439">
        <w:rPr>
          <w:sz w:val="22"/>
          <w:szCs w:val="22"/>
        </w:rPr>
        <w:t>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w:t>
      </w:r>
      <w:r w:rsidR="009F5439">
        <w:rPr>
          <w:sz w:val="22"/>
          <w:szCs w:val="22"/>
        </w:rPr>
        <w:t>____________</w:t>
      </w:r>
      <w:r w:rsidRPr="006C3A61">
        <w:rPr>
          <w:sz w:val="22"/>
          <w:szCs w:val="22"/>
        </w:rPr>
        <w:t xml:space="preserve">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9B060F">
        <w:rPr>
          <w:sz w:val="22"/>
          <w:szCs w:val="22"/>
        </w:rPr>
        <w:t xml:space="preserve"> </w:t>
      </w:r>
      <w:r w:rsidRPr="006C3A61">
        <w:rPr>
          <w:sz w:val="22"/>
          <w:szCs w:val="22"/>
        </w:rPr>
        <w:t>,</w:t>
      </w:r>
      <w:proofErr w:type="gramEnd"/>
      <w:r w:rsidRPr="006C3A61">
        <w:rPr>
          <w:sz w:val="22"/>
          <w:szCs w:val="22"/>
        </w:rPr>
        <w:t xml:space="preserve">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r w:rsidR="009F5439">
        <w:rPr>
          <w:sz w:val="22"/>
          <w:szCs w:val="22"/>
        </w:rPr>
        <w:t>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r w:rsidR="009F5439">
        <w:rPr>
          <w:bCs/>
          <w:sz w:val="22"/>
          <w:szCs w:val="22"/>
        </w:rPr>
        <w:t>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lastRenderedPageBreak/>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w:t>
      </w:r>
      <w:r w:rsidR="009F5439">
        <w:rPr>
          <w:sz w:val="22"/>
          <w:szCs w:val="22"/>
        </w:rPr>
        <w:t xml:space="preserve"> </w:t>
      </w:r>
      <w:r>
        <w:rPr>
          <w:sz w:val="22"/>
          <w:szCs w:val="22"/>
        </w:rPr>
        <w:t>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t xml:space="preserve">Форма </w:t>
      </w:r>
      <w:r>
        <w:rPr>
          <w:b/>
          <w:u w:val="single"/>
        </w:rPr>
        <w:t xml:space="preserve"> № 4</w:t>
      </w:r>
      <w:r w:rsidRPr="00134C76">
        <w:rPr>
          <w:b/>
          <w:u w:val="single"/>
        </w:rPr>
        <w:t xml:space="preserve"> </w:t>
      </w: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1984"/>
        <w:gridCol w:w="2333"/>
        <w:gridCol w:w="786"/>
        <w:gridCol w:w="850"/>
        <w:gridCol w:w="1758"/>
        <w:gridCol w:w="1469"/>
        <w:gridCol w:w="1649"/>
      </w:tblGrid>
      <w:tr w:rsidR="00CF527D" w:rsidTr="00DA3B0C">
        <w:trPr>
          <w:trHeight w:val="102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333"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 xml:space="preserve">Цена, предложенная </w:t>
            </w:r>
            <w:r w:rsidR="0023784E">
              <w:rPr>
                <w:b/>
                <w:sz w:val="20"/>
                <w:szCs w:val="20"/>
              </w:rPr>
              <w:t xml:space="preserve"> </w:t>
            </w:r>
            <w:r w:rsidRPr="000F365A">
              <w:rPr>
                <w:b/>
                <w:sz w:val="20"/>
                <w:szCs w:val="20"/>
              </w:rPr>
              <w:t xml:space="preserve">участником </w:t>
            </w:r>
            <w:r w:rsidR="0023784E">
              <w:rPr>
                <w:b/>
                <w:sz w:val="20"/>
                <w:szCs w:val="20"/>
              </w:rPr>
              <w:t xml:space="preserve"> </w:t>
            </w:r>
            <w:r w:rsidRPr="000F365A">
              <w:rPr>
                <w:b/>
                <w:sz w:val="20"/>
                <w:szCs w:val="20"/>
              </w:rPr>
              <w:t xml:space="preserve">закупки  в </w:t>
            </w:r>
            <w:r w:rsidR="0023784E">
              <w:rPr>
                <w:b/>
                <w:sz w:val="20"/>
                <w:szCs w:val="20"/>
              </w:rPr>
              <w:t xml:space="preserve"> </w:t>
            </w:r>
            <w:r w:rsidRPr="000F365A">
              <w:rPr>
                <w:b/>
                <w:sz w:val="20"/>
                <w:szCs w:val="20"/>
              </w:rPr>
              <w:t>руб.</w:t>
            </w:r>
          </w:p>
        </w:tc>
      </w:tr>
      <w:tr w:rsidR="00CF527D" w:rsidTr="00DA3B0C">
        <w:trPr>
          <w:trHeight w:val="1020"/>
        </w:trPr>
        <w:tc>
          <w:tcPr>
            <w:tcW w:w="1984"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333"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CF527D">
        <w:trPr>
          <w:trHeight w:val="910"/>
        </w:trPr>
        <w:tc>
          <w:tcPr>
            <w:tcW w:w="1984" w:type="dxa"/>
            <w:vMerge w:val="restart"/>
            <w:tcBorders>
              <w:top w:val="single" w:sz="4" w:space="0" w:color="auto"/>
              <w:left w:val="single" w:sz="4" w:space="0" w:color="auto"/>
              <w:right w:val="single" w:sz="4" w:space="0" w:color="auto"/>
            </w:tcBorders>
            <w:shd w:val="clear" w:color="auto" w:fill="auto"/>
            <w:vAlign w:val="center"/>
          </w:tcPr>
          <w:p w:rsidR="00CF527D" w:rsidRPr="0023784E" w:rsidRDefault="0023784E" w:rsidP="007307F7">
            <w:pPr>
              <w:jc w:val="center"/>
              <w:rPr>
                <w:sz w:val="22"/>
                <w:szCs w:val="22"/>
                <w:highlight w:val="yellow"/>
              </w:rPr>
            </w:pPr>
            <w:r w:rsidRPr="0023784E">
              <w:rPr>
                <w:sz w:val="22"/>
                <w:szCs w:val="22"/>
              </w:rPr>
              <w:t>Выполнение работ  по наладке  системы ХВО на котельной №1, наладке системы ХВО на котельной №3</w:t>
            </w:r>
          </w:p>
        </w:tc>
        <w:tc>
          <w:tcPr>
            <w:tcW w:w="2333"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CF527D" w:rsidRDefault="00CF527D"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285"/>
        </w:trPr>
        <w:tc>
          <w:tcPr>
            <w:tcW w:w="1984"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333"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Pr="00673AFC" w:rsidRDefault="00B524CB" w:rsidP="00B524CB">
      <w:pPr>
        <w:tabs>
          <w:tab w:val="left" w:pos="-2127"/>
          <w:tab w:val="left" w:pos="567"/>
          <w:tab w:val="left" w:pos="1134"/>
          <w:tab w:val="left" w:pos="7371"/>
        </w:tabs>
        <w:jc w:val="center"/>
      </w:pPr>
      <w:r w:rsidRPr="00673AFC">
        <w:rPr>
          <w:b/>
          <w:u w:val="single"/>
        </w:rPr>
        <w:t xml:space="preserve">Предложение по критерию </w:t>
      </w:r>
    </w:p>
    <w:p w:rsidR="00B524CB" w:rsidRPr="00673AFC" w:rsidRDefault="00B524CB" w:rsidP="00B524CB">
      <w:pPr>
        <w:ind w:left="696" w:firstLine="720"/>
        <w:jc w:val="center"/>
        <w:outlineLvl w:val="0"/>
      </w:pPr>
      <w:r w:rsidRPr="00673AFC">
        <w:rPr>
          <w:b/>
        </w:rPr>
        <w:t xml:space="preserve">качество работ, услуг и (или) квалификация </w:t>
      </w:r>
      <w:r w:rsidR="00797558" w:rsidRPr="00673AFC">
        <w:rPr>
          <w:b/>
        </w:rPr>
        <w:t xml:space="preserve"> </w:t>
      </w:r>
      <w:r w:rsidRPr="00673AFC">
        <w:rPr>
          <w:b/>
        </w:rPr>
        <w:t>участника</w:t>
      </w:r>
      <w:r w:rsidR="00797558" w:rsidRPr="00673AFC">
        <w:rPr>
          <w:b/>
        </w:rPr>
        <w:t xml:space="preserve"> </w:t>
      </w:r>
      <w:r w:rsidRPr="00673AFC">
        <w:rPr>
          <w:b/>
        </w:rPr>
        <w:t xml:space="preserve"> конкурса</w:t>
      </w:r>
    </w:p>
    <w:p w:rsidR="00B524CB" w:rsidRPr="00673AFC" w:rsidRDefault="00B524CB" w:rsidP="00B524CB">
      <w:pPr>
        <w:ind w:left="696" w:firstLine="720"/>
        <w:jc w:val="both"/>
        <w:outlineLvl w:val="0"/>
      </w:pPr>
    </w:p>
    <w:p w:rsidR="00B524CB" w:rsidRPr="00673AFC"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1875"/>
        <w:gridCol w:w="2519"/>
      </w:tblGrid>
      <w:tr w:rsidR="000D3BAD" w:rsidRPr="00673AFC" w:rsidTr="000D3BAD">
        <w:trPr>
          <w:tblHeader/>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ind w:left="72" w:hanging="72"/>
              <w:jc w:val="center"/>
              <w:rPr>
                <w:bCs/>
              </w:rPr>
            </w:pPr>
            <w:r w:rsidRPr="00673AFC">
              <w:rPr>
                <w:bCs/>
              </w:rPr>
              <w:t xml:space="preserve">№ </w:t>
            </w:r>
            <w:proofErr w:type="spellStart"/>
            <w:proofErr w:type="gramStart"/>
            <w:r w:rsidRPr="00673AFC">
              <w:rPr>
                <w:bCs/>
              </w:rPr>
              <w:t>п</w:t>
            </w:r>
            <w:proofErr w:type="spellEnd"/>
            <w:proofErr w:type="gramEnd"/>
            <w:r w:rsidRPr="00673AFC">
              <w:rPr>
                <w:bCs/>
              </w:rPr>
              <w:t>/</w:t>
            </w:r>
            <w:proofErr w:type="spellStart"/>
            <w:r w:rsidRPr="00673AFC">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Наименование показателя</w:t>
            </w:r>
          </w:p>
          <w:p w:rsidR="000D3BAD" w:rsidRPr="00673AFC" w:rsidRDefault="000D3BAD" w:rsidP="001D39F4">
            <w:pPr>
              <w:tabs>
                <w:tab w:val="left" w:pos="360"/>
              </w:tabs>
              <w:suppressAutoHyphens/>
              <w:autoSpaceDE w:val="0"/>
              <w:autoSpaceDN w:val="0"/>
              <w:adjustRightInd w:val="0"/>
              <w:ind w:left="360" w:hanging="360"/>
              <w:jc w:val="center"/>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jc w:val="center"/>
              <w:rPr>
                <w:bCs/>
              </w:rPr>
            </w:pPr>
            <w:r w:rsidRPr="00673AFC">
              <w:rPr>
                <w:bCs/>
              </w:rPr>
              <w:t>Ед. измерения</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rPr>
                <w:bCs/>
              </w:rPr>
            </w:pPr>
            <w:r w:rsidRPr="00673AFC">
              <w:rPr>
                <w:bCs/>
              </w:rPr>
              <w:t>Примечание*</w:t>
            </w:r>
          </w:p>
        </w:tc>
      </w:tr>
      <w:tr w:rsidR="00612B54" w:rsidRPr="00673AFC" w:rsidTr="000D3BAD">
        <w:tc>
          <w:tcPr>
            <w:tcW w:w="720"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360"/>
              </w:tabs>
              <w:suppressAutoHyphens/>
              <w:autoSpaceDE w:val="0"/>
              <w:autoSpaceDN w:val="0"/>
              <w:adjustRightInd w:val="0"/>
              <w:ind w:left="360" w:hanging="360"/>
              <w:jc w:val="center"/>
              <w:rPr>
                <w:bCs/>
              </w:rPr>
            </w:pPr>
            <w:r>
              <w:rPr>
                <w:bCs/>
              </w:rPr>
              <w:t>1.</w:t>
            </w:r>
          </w:p>
        </w:tc>
        <w:tc>
          <w:tcPr>
            <w:tcW w:w="4242" w:type="dxa"/>
            <w:tcBorders>
              <w:top w:val="single" w:sz="4" w:space="0" w:color="auto"/>
              <w:left w:val="single" w:sz="4" w:space="0" w:color="auto"/>
              <w:bottom w:val="single" w:sz="4" w:space="0" w:color="auto"/>
              <w:right w:val="single" w:sz="4" w:space="0" w:color="auto"/>
            </w:tcBorders>
          </w:tcPr>
          <w:p w:rsidR="00612B54" w:rsidRPr="00612B54" w:rsidRDefault="00612B54" w:rsidP="001D39F4">
            <w:pPr>
              <w:tabs>
                <w:tab w:val="left" w:pos="72"/>
              </w:tabs>
              <w:suppressAutoHyphens/>
              <w:autoSpaceDE w:val="0"/>
              <w:autoSpaceDN w:val="0"/>
              <w:adjustRightInd w:val="0"/>
              <w:rPr>
                <w:bCs/>
                <w:sz w:val="22"/>
                <w:szCs w:val="22"/>
              </w:rPr>
            </w:pPr>
            <w:r w:rsidRPr="00612B54">
              <w:rPr>
                <w:bCs/>
                <w:sz w:val="22"/>
                <w:szCs w:val="22"/>
              </w:rPr>
              <w:t>Цена договора</w:t>
            </w:r>
          </w:p>
        </w:tc>
        <w:tc>
          <w:tcPr>
            <w:tcW w:w="1875"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360"/>
              </w:tabs>
              <w:suppressAutoHyphens/>
              <w:autoSpaceDE w:val="0"/>
              <w:autoSpaceDN w:val="0"/>
              <w:adjustRightInd w:val="0"/>
              <w:ind w:left="360" w:hanging="360"/>
              <w:jc w:val="center"/>
              <w:rPr>
                <w:bCs/>
              </w:rPr>
            </w:pPr>
            <w:r>
              <w:rPr>
                <w:bCs/>
              </w:rPr>
              <w:t>50%</w:t>
            </w:r>
          </w:p>
        </w:tc>
        <w:tc>
          <w:tcPr>
            <w:tcW w:w="2519"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72"/>
              </w:tabs>
              <w:suppressAutoHyphens/>
              <w:autoSpaceDE w:val="0"/>
              <w:autoSpaceDN w:val="0"/>
              <w:adjustRightInd w:val="0"/>
              <w:rPr>
                <w:bCs/>
              </w:rPr>
            </w:pPr>
          </w:p>
        </w:tc>
      </w:tr>
      <w:tr w:rsidR="00612B54" w:rsidRPr="00673AFC" w:rsidTr="000D3BAD">
        <w:tc>
          <w:tcPr>
            <w:tcW w:w="720" w:type="dxa"/>
            <w:tcBorders>
              <w:top w:val="single" w:sz="4" w:space="0" w:color="auto"/>
              <w:left w:val="single" w:sz="4" w:space="0" w:color="auto"/>
              <w:bottom w:val="single" w:sz="4" w:space="0" w:color="auto"/>
              <w:right w:val="single" w:sz="4" w:space="0" w:color="auto"/>
            </w:tcBorders>
          </w:tcPr>
          <w:p w:rsidR="00612B54" w:rsidRDefault="00612B54" w:rsidP="001D39F4">
            <w:pPr>
              <w:tabs>
                <w:tab w:val="left" w:pos="360"/>
              </w:tabs>
              <w:suppressAutoHyphens/>
              <w:autoSpaceDE w:val="0"/>
              <w:autoSpaceDN w:val="0"/>
              <w:adjustRightInd w:val="0"/>
              <w:ind w:left="360" w:hanging="360"/>
              <w:jc w:val="center"/>
              <w:rPr>
                <w:bCs/>
              </w:rPr>
            </w:pPr>
          </w:p>
        </w:tc>
        <w:tc>
          <w:tcPr>
            <w:tcW w:w="4242" w:type="dxa"/>
            <w:tcBorders>
              <w:top w:val="single" w:sz="4" w:space="0" w:color="auto"/>
              <w:left w:val="single" w:sz="4" w:space="0" w:color="auto"/>
              <w:bottom w:val="single" w:sz="4" w:space="0" w:color="auto"/>
              <w:right w:val="single" w:sz="4" w:space="0" w:color="auto"/>
            </w:tcBorders>
          </w:tcPr>
          <w:p w:rsidR="00612B54" w:rsidRPr="00612B54" w:rsidRDefault="00612B54" w:rsidP="001D39F4">
            <w:pPr>
              <w:tabs>
                <w:tab w:val="left" w:pos="72"/>
              </w:tabs>
              <w:suppressAutoHyphens/>
              <w:autoSpaceDE w:val="0"/>
              <w:autoSpaceDN w:val="0"/>
              <w:adjustRightInd w:val="0"/>
              <w:rPr>
                <w:bCs/>
                <w:sz w:val="22"/>
                <w:szCs w:val="22"/>
              </w:rPr>
            </w:pPr>
          </w:p>
        </w:tc>
        <w:tc>
          <w:tcPr>
            <w:tcW w:w="1875" w:type="dxa"/>
            <w:tcBorders>
              <w:top w:val="single" w:sz="4" w:space="0" w:color="auto"/>
              <w:left w:val="single" w:sz="4" w:space="0" w:color="auto"/>
              <w:bottom w:val="single" w:sz="4" w:space="0" w:color="auto"/>
              <w:right w:val="single" w:sz="4" w:space="0" w:color="auto"/>
            </w:tcBorders>
          </w:tcPr>
          <w:p w:rsidR="00612B54" w:rsidRPr="00612B54" w:rsidRDefault="00612B54" w:rsidP="00612B54">
            <w:pPr>
              <w:tabs>
                <w:tab w:val="left" w:pos="360"/>
              </w:tabs>
              <w:suppressAutoHyphens/>
              <w:autoSpaceDE w:val="0"/>
              <w:autoSpaceDN w:val="0"/>
              <w:adjustRightInd w:val="0"/>
              <w:ind w:left="360" w:hanging="360"/>
              <w:rPr>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612B54" w:rsidP="001D39F4">
            <w:pPr>
              <w:tabs>
                <w:tab w:val="left" w:pos="360"/>
              </w:tabs>
              <w:suppressAutoHyphens/>
              <w:autoSpaceDE w:val="0"/>
              <w:autoSpaceDN w:val="0"/>
              <w:adjustRightInd w:val="0"/>
              <w:ind w:left="360" w:hanging="360"/>
              <w:jc w:val="center"/>
              <w:rPr>
                <w:bCs/>
              </w:rPr>
            </w:pPr>
            <w:r>
              <w:rPr>
                <w:bCs/>
              </w:rPr>
              <w:t>2</w:t>
            </w:r>
            <w:r w:rsidR="000D3BAD" w:rsidRPr="00673AFC">
              <w:rPr>
                <w:bCs/>
              </w:rPr>
              <w:t>.</w:t>
            </w:r>
          </w:p>
        </w:tc>
        <w:tc>
          <w:tcPr>
            <w:tcW w:w="4242" w:type="dxa"/>
            <w:tcBorders>
              <w:top w:val="single" w:sz="4" w:space="0" w:color="auto"/>
              <w:left w:val="single" w:sz="4" w:space="0" w:color="auto"/>
              <w:bottom w:val="single" w:sz="4" w:space="0" w:color="auto"/>
              <w:right w:val="single" w:sz="4" w:space="0" w:color="auto"/>
            </w:tcBorders>
          </w:tcPr>
          <w:p w:rsidR="000D3BAD" w:rsidRPr="00612B54" w:rsidRDefault="000D3BAD" w:rsidP="001D39F4">
            <w:pPr>
              <w:tabs>
                <w:tab w:val="left" w:pos="72"/>
              </w:tabs>
              <w:suppressAutoHyphens/>
              <w:autoSpaceDE w:val="0"/>
              <w:autoSpaceDN w:val="0"/>
              <w:adjustRightInd w:val="0"/>
              <w:rPr>
                <w:bCs/>
                <w:sz w:val="22"/>
                <w:szCs w:val="22"/>
              </w:rPr>
            </w:pPr>
            <w:r w:rsidRPr="00612B54">
              <w:rPr>
                <w:bCs/>
                <w:sz w:val="22"/>
                <w:szCs w:val="22"/>
              </w:rPr>
              <w:t>Качество услуг и квалификация участника</w:t>
            </w:r>
          </w:p>
        </w:tc>
        <w:tc>
          <w:tcPr>
            <w:tcW w:w="1875" w:type="dxa"/>
            <w:tcBorders>
              <w:top w:val="single" w:sz="4" w:space="0" w:color="auto"/>
              <w:left w:val="single" w:sz="4" w:space="0" w:color="auto"/>
              <w:bottom w:val="single" w:sz="4" w:space="0" w:color="auto"/>
              <w:right w:val="single" w:sz="4" w:space="0" w:color="auto"/>
            </w:tcBorders>
          </w:tcPr>
          <w:p w:rsidR="000D3BAD" w:rsidRPr="00612B54" w:rsidRDefault="00612B54" w:rsidP="001D39F4">
            <w:pPr>
              <w:tabs>
                <w:tab w:val="left" w:pos="360"/>
              </w:tabs>
              <w:suppressAutoHyphens/>
              <w:autoSpaceDE w:val="0"/>
              <w:autoSpaceDN w:val="0"/>
              <w:adjustRightInd w:val="0"/>
              <w:ind w:left="360" w:hanging="360"/>
              <w:jc w:val="center"/>
              <w:rPr>
                <w:bCs/>
                <w:sz w:val="20"/>
                <w:szCs w:val="20"/>
              </w:rPr>
            </w:pPr>
            <w:r>
              <w:rPr>
                <w:bCs/>
                <w:sz w:val="20"/>
                <w:szCs w:val="20"/>
              </w:rPr>
              <w:t>50%</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а</w:t>
            </w:r>
          </w:p>
        </w:tc>
        <w:tc>
          <w:tcPr>
            <w:tcW w:w="4242" w:type="dxa"/>
            <w:tcBorders>
              <w:top w:val="single" w:sz="4" w:space="0" w:color="auto"/>
              <w:left w:val="single" w:sz="4" w:space="0" w:color="auto"/>
              <w:bottom w:val="single" w:sz="4" w:space="0" w:color="auto"/>
              <w:right w:val="single" w:sz="4" w:space="0" w:color="auto"/>
            </w:tcBorders>
          </w:tcPr>
          <w:p w:rsidR="00F613F8" w:rsidRPr="00E231A5" w:rsidRDefault="00F613F8" w:rsidP="00F613F8">
            <w:pPr>
              <w:tabs>
                <w:tab w:val="left" w:pos="0"/>
                <w:tab w:val="left" w:pos="900"/>
              </w:tabs>
              <w:suppressAutoHyphens/>
              <w:autoSpaceDE w:val="0"/>
              <w:autoSpaceDN w:val="0"/>
              <w:adjustRightInd w:val="0"/>
              <w:jc w:val="both"/>
            </w:pPr>
            <w:r>
              <w:t xml:space="preserve"> </w:t>
            </w:r>
            <w:r w:rsidRPr="00E231A5">
              <w:t>Опыт исполнения</w:t>
            </w:r>
            <w:r>
              <w:t xml:space="preserve"> аналогичных</w:t>
            </w:r>
            <w:r w:rsidRPr="00E231A5">
              <w:t xml:space="preserve"> </w:t>
            </w:r>
            <w:r>
              <w:t xml:space="preserve">работ </w:t>
            </w:r>
            <w:r w:rsidRPr="00E231A5">
              <w:t xml:space="preserve">с объемами и стоимостью не менее чем указано в заявке - 35 баллов (предоставление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 </w:t>
            </w:r>
          </w:p>
          <w:p w:rsidR="00F613F8" w:rsidRPr="00E231A5" w:rsidRDefault="00F613F8" w:rsidP="00F613F8">
            <w:pPr>
              <w:tabs>
                <w:tab w:val="left" w:pos="0"/>
              </w:tabs>
              <w:suppressAutoHyphens/>
              <w:autoSpaceDE w:val="0"/>
              <w:autoSpaceDN w:val="0"/>
              <w:adjustRightInd w:val="0"/>
              <w:ind w:left="50" w:firstLine="310"/>
              <w:jc w:val="both"/>
            </w:pPr>
            <w:r w:rsidRPr="00E231A5">
              <w:t>- опыт 1 год  –15 баллов;</w:t>
            </w:r>
          </w:p>
          <w:p w:rsidR="00F613F8" w:rsidRPr="00E231A5" w:rsidRDefault="00F613F8" w:rsidP="00F613F8">
            <w:pPr>
              <w:tabs>
                <w:tab w:val="left" w:pos="0"/>
              </w:tabs>
              <w:suppressAutoHyphens/>
              <w:autoSpaceDE w:val="0"/>
              <w:autoSpaceDN w:val="0"/>
              <w:adjustRightInd w:val="0"/>
              <w:ind w:left="50" w:firstLine="310"/>
              <w:jc w:val="both"/>
            </w:pPr>
            <w:r w:rsidRPr="00E231A5">
              <w:t>- опыт 2 года – 20 баллов;</w:t>
            </w:r>
          </w:p>
          <w:p w:rsidR="00F613F8" w:rsidRPr="00E231A5" w:rsidRDefault="00F613F8" w:rsidP="00F613F8">
            <w:pPr>
              <w:tabs>
                <w:tab w:val="left" w:pos="0"/>
              </w:tabs>
              <w:suppressAutoHyphens/>
              <w:autoSpaceDE w:val="0"/>
              <w:autoSpaceDN w:val="0"/>
              <w:adjustRightInd w:val="0"/>
              <w:ind w:left="50" w:firstLine="310"/>
              <w:jc w:val="both"/>
            </w:pPr>
            <w:r w:rsidRPr="00E231A5">
              <w:t xml:space="preserve">- опыт 3 и более лет -35 баллов; </w:t>
            </w:r>
          </w:p>
          <w:p w:rsidR="00F613F8" w:rsidRPr="00E231A5" w:rsidRDefault="00F613F8" w:rsidP="00F613F8">
            <w:pPr>
              <w:tabs>
                <w:tab w:val="left" w:pos="0"/>
              </w:tabs>
              <w:suppressAutoHyphens/>
              <w:autoSpaceDE w:val="0"/>
              <w:autoSpaceDN w:val="0"/>
              <w:adjustRightInd w:val="0"/>
              <w:ind w:left="50" w:firstLine="310"/>
              <w:jc w:val="both"/>
            </w:pPr>
            <w:r w:rsidRPr="00E231A5">
              <w:t>- отсутствие  опыта и подтверждения информации– 0 баллов.</w:t>
            </w:r>
          </w:p>
          <w:p w:rsidR="000D3BAD" w:rsidRPr="009F5439" w:rsidRDefault="000D3BAD" w:rsidP="004D1F14">
            <w:pPr>
              <w:tabs>
                <w:tab w:val="left" w:pos="0"/>
              </w:tabs>
              <w:suppressAutoHyphens/>
              <w:autoSpaceDE w:val="0"/>
              <w:autoSpaceDN w:val="0"/>
              <w:adjustRightInd w:val="0"/>
              <w:ind w:left="50" w:firstLine="310"/>
              <w:jc w:val="both"/>
              <w:rPr>
                <w:bCs/>
                <w:sz w:val="20"/>
                <w:szCs w:val="20"/>
                <w:highlight w:val="yellow"/>
              </w:rPr>
            </w:pPr>
          </w:p>
        </w:tc>
        <w:tc>
          <w:tcPr>
            <w:tcW w:w="1875" w:type="dxa"/>
            <w:tcBorders>
              <w:top w:val="single" w:sz="4" w:space="0" w:color="auto"/>
              <w:left w:val="single" w:sz="4" w:space="0" w:color="auto"/>
              <w:bottom w:val="single" w:sz="4" w:space="0" w:color="auto"/>
              <w:right w:val="single" w:sz="4" w:space="0" w:color="auto"/>
            </w:tcBorders>
          </w:tcPr>
          <w:p w:rsidR="000D3BAD" w:rsidRPr="009F5439" w:rsidRDefault="000D3BAD" w:rsidP="001D39F4">
            <w:pPr>
              <w:tabs>
                <w:tab w:val="left" w:pos="360"/>
              </w:tabs>
              <w:suppressAutoHyphens/>
              <w:autoSpaceDE w:val="0"/>
              <w:autoSpaceDN w:val="0"/>
              <w:adjustRightInd w:val="0"/>
              <w:ind w:left="360" w:hanging="360"/>
              <w:jc w:val="center"/>
              <w:rPr>
                <w:bCs/>
                <w:highlight w:val="yellow"/>
              </w:rPr>
            </w:pPr>
          </w:p>
          <w:p w:rsidR="000D3BAD" w:rsidRPr="000E5E63" w:rsidRDefault="000D3BAD" w:rsidP="001D39F4">
            <w:pPr>
              <w:tabs>
                <w:tab w:val="left" w:pos="360"/>
              </w:tabs>
              <w:suppressAutoHyphens/>
              <w:autoSpaceDE w:val="0"/>
              <w:autoSpaceDN w:val="0"/>
              <w:adjustRightInd w:val="0"/>
              <w:ind w:left="360" w:hanging="360"/>
              <w:rPr>
                <w:bCs/>
              </w:rPr>
            </w:pPr>
            <w:r w:rsidRPr="000E5E63">
              <w:rPr>
                <w:bCs/>
              </w:rPr>
              <w:t xml:space="preserve">копии   </w:t>
            </w:r>
          </w:p>
          <w:p w:rsidR="000D3BAD" w:rsidRPr="009F5439" w:rsidRDefault="000D3BAD" w:rsidP="001D39F4">
            <w:pPr>
              <w:tabs>
                <w:tab w:val="left" w:pos="360"/>
              </w:tabs>
              <w:suppressAutoHyphens/>
              <w:autoSpaceDE w:val="0"/>
              <w:autoSpaceDN w:val="0"/>
              <w:adjustRightInd w:val="0"/>
              <w:ind w:left="360" w:hanging="360"/>
              <w:rPr>
                <w:bCs/>
                <w:highlight w:val="yellow"/>
              </w:rPr>
            </w:pPr>
            <w:r w:rsidRPr="000E5E63">
              <w:rPr>
                <w:bCs/>
              </w:rPr>
              <w:t>договоров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б</w:t>
            </w:r>
          </w:p>
        </w:tc>
        <w:tc>
          <w:tcPr>
            <w:tcW w:w="4242" w:type="dxa"/>
            <w:tcBorders>
              <w:top w:val="single" w:sz="4" w:space="0" w:color="auto"/>
              <w:left w:val="single" w:sz="4" w:space="0" w:color="auto"/>
              <w:bottom w:val="single" w:sz="4" w:space="0" w:color="auto"/>
              <w:right w:val="single" w:sz="4" w:space="0" w:color="auto"/>
            </w:tcBorders>
          </w:tcPr>
          <w:p w:rsidR="00CE3DBB" w:rsidRPr="00E231A5" w:rsidRDefault="00CE3DBB" w:rsidP="00CE3DBB">
            <w:pPr>
              <w:tabs>
                <w:tab w:val="left" w:pos="0"/>
              </w:tabs>
              <w:suppressAutoHyphens/>
              <w:autoSpaceDE w:val="0"/>
              <w:autoSpaceDN w:val="0"/>
              <w:adjustRightInd w:val="0"/>
            </w:pPr>
            <w:r w:rsidRPr="00E231A5">
              <w:t xml:space="preserve">Квалификация рабочего и  инженерно- технического персонала, а так же  квалификация специалистов по проведению проверки </w:t>
            </w:r>
            <w:r>
              <w:t>качества сварных соединений - 30</w:t>
            </w:r>
            <w:r w:rsidRPr="00E231A5">
              <w:t xml:space="preserve"> баллов (справка о кадровых ресурсах с приложением копий дипломов и иных документов, подтверждающих квалификацию специалистов):</w:t>
            </w:r>
          </w:p>
          <w:p w:rsidR="00CE3DBB" w:rsidRPr="00E231A5" w:rsidRDefault="00CE3DBB" w:rsidP="00CE3DBB">
            <w:pPr>
              <w:tabs>
                <w:tab w:val="left" w:pos="0"/>
              </w:tabs>
              <w:suppressAutoHyphens/>
              <w:autoSpaceDE w:val="0"/>
              <w:autoSpaceDN w:val="0"/>
              <w:adjustRightInd w:val="0"/>
            </w:pPr>
            <w:r w:rsidRPr="00E231A5">
              <w:t xml:space="preserve">-  при наличии </w:t>
            </w:r>
            <w:r>
              <w:t xml:space="preserve">  подтверждающих документов  -30</w:t>
            </w:r>
            <w:r w:rsidRPr="00E231A5">
              <w:t xml:space="preserve"> баллов;</w:t>
            </w:r>
          </w:p>
          <w:p w:rsidR="00CE3DBB" w:rsidRPr="00E231A5" w:rsidRDefault="00CE3DBB" w:rsidP="00CE3DBB">
            <w:pPr>
              <w:tabs>
                <w:tab w:val="left" w:pos="0"/>
              </w:tabs>
              <w:suppressAutoHyphens/>
              <w:autoSpaceDE w:val="0"/>
              <w:autoSpaceDN w:val="0"/>
              <w:adjustRightInd w:val="0"/>
            </w:pPr>
            <w:r w:rsidRPr="00E231A5">
              <w:t>-  при отсутствии подтверждающих документов-  0 – баллов.</w:t>
            </w:r>
          </w:p>
          <w:p w:rsidR="000D3BAD" w:rsidRPr="009F5439" w:rsidRDefault="000D3BAD" w:rsidP="001D39F4">
            <w:pPr>
              <w:tabs>
                <w:tab w:val="left" w:pos="72"/>
              </w:tabs>
              <w:suppressAutoHyphens/>
              <w:autoSpaceDE w:val="0"/>
              <w:autoSpaceDN w:val="0"/>
              <w:adjustRightInd w:val="0"/>
              <w:rPr>
                <w:bCs/>
                <w:highlight w:val="yellow"/>
              </w:rPr>
            </w:pPr>
          </w:p>
        </w:tc>
        <w:tc>
          <w:tcPr>
            <w:tcW w:w="1875" w:type="dxa"/>
            <w:tcBorders>
              <w:top w:val="single" w:sz="4" w:space="0" w:color="auto"/>
              <w:left w:val="single" w:sz="4" w:space="0" w:color="auto"/>
              <w:bottom w:val="single" w:sz="4" w:space="0" w:color="auto"/>
              <w:right w:val="single" w:sz="4" w:space="0" w:color="auto"/>
            </w:tcBorders>
          </w:tcPr>
          <w:p w:rsidR="000D3BAD" w:rsidRPr="000E5E63" w:rsidRDefault="000D3BAD" w:rsidP="001D39F4">
            <w:pPr>
              <w:tabs>
                <w:tab w:val="left" w:pos="360"/>
              </w:tabs>
              <w:suppressAutoHyphens/>
              <w:autoSpaceDE w:val="0"/>
              <w:autoSpaceDN w:val="0"/>
              <w:adjustRightInd w:val="0"/>
              <w:rPr>
                <w:bCs/>
              </w:rPr>
            </w:pPr>
            <w:r w:rsidRPr="000E5E63">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rPr>
          <w:trHeight w:val="3292"/>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в</w:t>
            </w:r>
          </w:p>
        </w:tc>
        <w:tc>
          <w:tcPr>
            <w:tcW w:w="4242" w:type="dxa"/>
            <w:tcBorders>
              <w:top w:val="single" w:sz="4" w:space="0" w:color="auto"/>
              <w:left w:val="single" w:sz="4" w:space="0" w:color="auto"/>
              <w:bottom w:val="single" w:sz="4" w:space="0" w:color="auto"/>
              <w:right w:val="single" w:sz="4" w:space="0" w:color="auto"/>
            </w:tcBorders>
          </w:tcPr>
          <w:p w:rsidR="00CE3DBB" w:rsidRPr="00E231A5" w:rsidRDefault="00CE3DBB" w:rsidP="00CE3DBB">
            <w:pPr>
              <w:tabs>
                <w:tab w:val="left" w:pos="0"/>
              </w:tabs>
              <w:suppressAutoHyphens/>
              <w:autoSpaceDE w:val="0"/>
              <w:autoSpaceDN w:val="0"/>
              <w:adjustRightInd w:val="0"/>
            </w:pPr>
            <w:r w:rsidRPr="00E231A5">
              <w:t>Укомплектованность материально- технической базы на п</w:t>
            </w:r>
            <w:r>
              <w:t>ериод выполнения работ - 30</w:t>
            </w:r>
            <w:r w:rsidRPr="00E231A5">
              <w:t xml:space="preserve"> баллов; (</w:t>
            </w:r>
            <w:r>
              <w:t xml:space="preserve">Машины, </w:t>
            </w:r>
            <w:r w:rsidRPr="00E231A5">
              <w:t>малые механизмы и инструменты,  расходные  материалы)</w:t>
            </w:r>
          </w:p>
          <w:p w:rsidR="00CE3DBB" w:rsidRPr="00E231A5" w:rsidRDefault="00CE3DBB" w:rsidP="00CE3DBB">
            <w:pPr>
              <w:tabs>
                <w:tab w:val="left" w:pos="0"/>
              </w:tabs>
              <w:suppressAutoHyphens/>
              <w:autoSpaceDE w:val="0"/>
              <w:autoSpaceDN w:val="0"/>
              <w:adjustRightInd w:val="0"/>
            </w:pPr>
            <w:r w:rsidRPr="00E231A5">
              <w:t>- при наличии документов (договор аренды движимого имущества, тех. паспорт) – 20 баллов;</w:t>
            </w:r>
          </w:p>
          <w:p w:rsidR="000D3BAD" w:rsidRPr="000E5E63" w:rsidRDefault="00CE3DBB" w:rsidP="00CE3DBB">
            <w:pPr>
              <w:rPr>
                <w:highlight w:val="yellow"/>
              </w:rPr>
            </w:pPr>
            <w:r w:rsidRPr="00E231A5">
              <w:t>-  при отсутствии  техники и пр. и подтверждающих документов -  0 – баллов.</w:t>
            </w:r>
          </w:p>
        </w:tc>
        <w:tc>
          <w:tcPr>
            <w:tcW w:w="1875" w:type="dxa"/>
            <w:tcBorders>
              <w:top w:val="single" w:sz="4" w:space="0" w:color="auto"/>
              <w:left w:val="single" w:sz="4" w:space="0" w:color="auto"/>
              <w:bottom w:val="single" w:sz="4" w:space="0" w:color="auto"/>
              <w:right w:val="single" w:sz="4" w:space="0" w:color="auto"/>
            </w:tcBorders>
          </w:tcPr>
          <w:p w:rsidR="000D3BAD" w:rsidRPr="000E5E63" w:rsidRDefault="000D3BAD" w:rsidP="001D39F4">
            <w:pPr>
              <w:tabs>
                <w:tab w:val="left" w:pos="360"/>
              </w:tabs>
              <w:suppressAutoHyphens/>
              <w:autoSpaceDE w:val="0"/>
              <w:autoSpaceDN w:val="0"/>
              <w:adjustRightInd w:val="0"/>
              <w:rPr>
                <w:bCs/>
              </w:rPr>
            </w:pPr>
            <w:r w:rsidRPr="000E5E63">
              <w:rPr>
                <w:bCs/>
              </w:rPr>
              <w:t xml:space="preserve"> 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083DB3">
            <w:pPr>
              <w:tabs>
                <w:tab w:val="left" w:pos="0"/>
              </w:tabs>
              <w:suppressAutoHyphens/>
              <w:autoSpaceDE w:val="0"/>
              <w:autoSpaceDN w:val="0"/>
              <w:adjustRightInd w:val="0"/>
              <w:rPr>
                <w:sz w:val="22"/>
                <w:szCs w:val="22"/>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bl>
    <w:p w:rsidR="00B524CB" w:rsidRPr="00673AFC" w:rsidRDefault="00B524CB" w:rsidP="00B524CB">
      <w:pPr>
        <w:ind w:left="696" w:firstLine="720"/>
        <w:jc w:val="both"/>
        <w:outlineLvl w:val="0"/>
        <w:rPr>
          <w:b/>
          <w:sz w:val="20"/>
          <w:szCs w:val="20"/>
          <w:u w:val="single"/>
        </w:rPr>
      </w:pPr>
    </w:p>
    <w:p w:rsidR="00B524CB" w:rsidRPr="00673AFC" w:rsidRDefault="00B524CB" w:rsidP="00B524CB">
      <w:pPr>
        <w:tabs>
          <w:tab w:val="left" w:pos="-2127"/>
          <w:tab w:val="left" w:pos="567"/>
          <w:tab w:val="left" w:pos="1134"/>
          <w:tab w:val="left" w:pos="7371"/>
        </w:tabs>
        <w:ind w:left="284"/>
        <w:jc w:val="right"/>
        <w:rPr>
          <w:b/>
          <w:sz w:val="20"/>
          <w:szCs w:val="20"/>
          <w:u w:val="single"/>
        </w:rPr>
      </w:pPr>
    </w:p>
    <w:p w:rsidR="00B524CB" w:rsidRPr="00673AFC" w:rsidRDefault="00B524CB" w:rsidP="00B524CB">
      <w:pPr>
        <w:tabs>
          <w:tab w:val="left" w:pos="-2127"/>
          <w:tab w:val="left" w:pos="567"/>
          <w:tab w:val="left" w:pos="1134"/>
          <w:tab w:val="left" w:pos="7371"/>
        </w:tabs>
        <w:ind w:left="284"/>
      </w:pPr>
      <w:r w:rsidRPr="00673AFC">
        <w:rPr>
          <w:b/>
          <w:sz w:val="28"/>
          <w:szCs w:val="28"/>
        </w:rPr>
        <w:lastRenderedPageBreak/>
        <w:t>*-</w:t>
      </w:r>
      <w:r w:rsidRPr="00673AFC">
        <w:t xml:space="preserve"> в графе «Примечание» отражаем наличие копий документов для подтверждения  показателей по критерию</w:t>
      </w:r>
    </w:p>
    <w:p w:rsidR="008E585E" w:rsidRPr="00673AFC" w:rsidRDefault="008E585E" w:rsidP="008E585E">
      <w:pPr>
        <w:tabs>
          <w:tab w:val="left" w:pos="-2127"/>
          <w:tab w:val="left" w:pos="567"/>
          <w:tab w:val="left" w:pos="1134"/>
          <w:tab w:val="left" w:pos="7371"/>
        </w:tabs>
        <w:ind w:left="284"/>
        <w:rPr>
          <w:b/>
        </w:rPr>
      </w:pPr>
      <w:r w:rsidRPr="00673AFC">
        <w:rPr>
          <w:b/>
          <w:sz w:val="28"/>
          <w:szCs w:val="28"/>
        </w:rPr>
        <w:t>*-</w:t>
      </w:r>
      <w:r w:rsidR="00652D61" w:rsidRPr="00673AFC">
        <w:t xml:space="preserve">  к критериям к</w:t>
      </w:r>
      <w:r w:rsidRPr="00673AFC">
        <w:t xml:space="preserve">  </w:t>
      </w:r>
      <w:r w:rsidRPr="00673AFC">
        <w:rPr>
          <w:b/>
        </w:rPr>
        <w:t xml:space="preserve">Форме 5 </w:t>
      </w:r>
      <w:r w:rsidRPr="00673AFC">
        <w:t>прилагаются заполненные  приложения 5.1;5.2; 5.3.</w:t>
      </w:r>
    </w:p>
    <w:p w:rsidR="008E585E" w:rsidRPr="00673AFC" w:rsidRDefault="008E585E" w:rsidP="00B524CB">
      <w:pPr>
        <w:tabs>
          <w:tab w:val="left" w:pos="-2127"/>
          <w:tab w:val="left" w:pos="567"/>
          <w:tab w:val="left" w:pos="1134"/>
          <w:tab w:val="left" w:pos="7371"/>
        </w:tabs>
        <w:ind w:left="284"/>
      </w:pPr>
    </w:p>
    <w:p w:rsidR="00B524CB" w:rsidRPr="00673AFC" w:rsidRDefault="00B524CB" w:rsidP="00B524CB">
      <w:pPr>
        <w:tabs>
          <w:tab w:val="left" w:pos="-2127"/>
          <w:tab w:val="left" w:pos="567"/>
          <w:tab w:val="left" w:pos="1134"/>
          <w:tab w:val="left" w:pos="7371"/>
        </w:tabs>
        <w:ind w:left="284"/>
        <w:jc w:val="right"/>
      </w:pPr>
    </w:p>
    <w:p w:rsidR="00B524CB" w:rsidRPr="00673AFC" w:rsidRDefault="00B524CB" w:rsidP="008E585E">
      <w:pPr>
        <w:pStyle w:val="af8"/>
        <w:tabs>
          <w:tab w:val="left" w:pos="-2127"/>
          <w:tab w:val="left" w:pos="567"/>
          <w:tab w:val="left" w:pos="1134"/>
          <w:tab w:val="left" w:pos="7371"/>
        </w:tabs>
      </w:pPr>
    </w:p>
    <w:p w:rsidR="00B524CB" w:rsidRDefault="00B524CB" w:rsidP="00B524CB">
      <w:pPr>
        <w:outlineLvl w:val="0"/>
        <w:rPr>
          <w:b/>
        </w:rPr>
      </w:pPr>
      <w:r w:rsidRPr="00673AFC">
        <w:rPr>
          <w:b/>
        </w:rPr>
        <w:t xml:space="preserve">Участник </w:t>
      </w:r>
      <w:proofErr w:type="gramStart"/>
      <w:r w:rsidRPr="00673AFC">
        <w:rPr>
          <w:b/>
        </w:rPr>
        <w:t>конкурса</w:t>
      </w:r>
      <w:proofErr w:type="gramEnd"/>
      <w:r w:rsidRPr="00673AFC">
        <w:rPr>
          <w:b/>
        </w:rPr>
        <w:t xml:space="preserve"> / уполномоченный представитель</w:t>
      </w:r>
    </w:p>
    <w:p w:rsidR="00D92DB0" w:rsidRPr="00673AFC" w:rsidRDefault="00D92DB0" w:rsidP="00B524CB">
      <w:pPr>
        <w:outlineLvl w:val="0"/>
        <w:rPr>
          <w:b/>
        </w:rPr>
      </w:pPr>
    </w:p>
    <w:p w:rsidR="00B524CB" w:rsidRPr="00673AFC" w:rsidRDefault="00B524CB" w:rsidP="00B524CB">
      <w:r w:rsidRPr="00673AFC">
        <w:t xml:space="preserve">________________________     _____________________                          ________________ </w:t>
      </w:r>
    </w:p>
    <w:p w:rsidR="00B524CB" w:rsidRPr="00673AFC" w:rsidRDefault="00B524CB" w:rsidP="00B524CB">
      <w:pPr>
        <w:rPr>
          <w:vertAlign w:val="superscript"/>
        </w:rPr>
      </w:pPr>
      <w:r w:rsidRPr="00673AFC">
        <w:rPr>
          <w:vertAlign w:val="superscript"/>
        </w:rPr>
        <w:t xml:space="preserve">      Должность                                                                         (подпись)                                                                                          (ФИО)</w:t>
      </w:r>
    </w:p>
    <w:p w:rsidR="00B524CB" w:rsidRPr="00673AFC" w:rsidRDefault="00B524CB" w:rsidP="00B524CB">
      <w:pPr>
        <w:rPr>
          <w:vertAlign w:val="superscript"/>
        </w:rPr>
      </w:pPr>
    </w:p>
    <w:p w:rsidR="00B524CB" w:rsidRPr="00134C76" w:rsidRDefault="00B524CB" w:rsidP="00B524CB">
      <w:pPr>
        <w:ind w:left="696" w:firstLine="12"/>
        <w:outlineLvl w:val="0"/>
      </w:pPr>
      <w:r w:rsidRPr="00673AFC">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4D1F14" w:rsidRDefault="004D1F14" w:rsidP="00083DB3">
      <w:pPr>
        <w:suppressAutoHyphens/>
        <w:rPr>
          <w:rFonts w:ascii="Arial" w:hAnsi="Arial" w:cs="Arial"/>
          <w:sz w:val="23"/>
          <w:szCs w:val="23"/>
        </w:rPr>
      </w:pPr>
    </w:p>
    <w:p w:rsidR="00FB2D47" w:rsidRDefault="00FB2D47" w:rsidP="003A6954">
      <w:pPr>
        <w:suppressAutoHyphens/>
      </w:pPr>
    </w:p>
    <w:p w:rsidR="008E585E" w:rsidRPr="00AB3B25" w:rsidRDefault="008E585E" w:rsidP="008E585E">
      <w:pPr>
        <w:suppressAutoHyphens/>
        <w:jc w:val="right"/>
        <w:rPr>
          <w:b/>
        </w:rPr>
      </w:pPr>
      <w:r w:rsidRPr="00EA3896">
        <w:t>Приложение № 5.1</w:t>
      </w:r>
      <w:r>
        <w:rPr>
          <w:b/>
        </w:rPr>
        <w:t xml:space="preserve"> к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Наименование и адрес Участника конкурса:</w:t>
      </w:r>
      <w:r w:rsidRPr="00A12531">
        <w:rPr>
          <w:color w:val="000000"/>
        </w:rPr>
        <w:t xml:space="preserve"> _</w:t>
      </w:r>
      <w:r>
        <w:rPr>
          <w:color w:val="000000"/>
        </w:rPr>
        <w:t>____________________________________</w:t>
      </w:r>
    </w:p>
    <w:p w:rsidR="008E585E" w:rsidRDefault="008E585E" w:rsidP="008E585E">
      <w:pPr>
        <w:rPr>
          <w:b/>
          <w:color w:val="000000"/>
        </w:rPr>
      </w:pP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376"/>
        <w:gridCol w:w="33"/>
        <w:gridCol w:w="2410"/>
      </w:tblGrid>
      <w:tr w:rsidR="008E585E" w:rsidRPr="009E3BB8" w:rsidTr="00DA3B0C">
        <w:trPr>
          <w:cantSplit/>
          <w:tblHeader/>
        </w:trPr>
        <w:tc>
          <w:tcPr>
            <w:tcW w:w="720" w:type="dxa"/>
          </w:tcPr>
          <w:p w:rsidR="008E585E" w:rsidRPr="008521C4" w:rsidRDefault="008E585E" w:rsidP="00DA3B0C">
            <w:pPr>
              <w:pStyle w:val="aff6"/>
              <w:rPr>
                <w:sz w:val="24"/>
                <w:szCs w:val="24"/>
              </w:rPr>
            </w:pPr>
            <w:r w:rsidRPr="008521C4">
              <w:rPr>
                <w:sz w:val="24"/>
                <w:szCs w:val="24"/>
              </w:rPr>
              <w:t>№</w:t>
            </w:r>
          </w:p>
          <w:p w:rsidR="008E585E" w:rsidRPr="008521C4" w:rsidRDefault="008E585E" w:rsidP="00DA3B0C">
            <w:pPr>
              <w:pStyle w:val="aff6"/>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tcPr>
          <w:p w:rsidR="008E585E" w:rsidRPr="00475223" w:rsidRDefault="008E585E" w:rsidP="00DA3B0C">
            <w:pPr>
              <w:pStyle w:val="aff6"/>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tcPr>
          <w:p w:rsidR="008E585E" w:rsidRPr="00475223" w:rsidRDefault="008E585E" w:rsidP="00DA3B0C">
            <w:pPr>
              <w:pStyle w:val="aff6"/>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6"/>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9F5439">
            <w:pPr>
              <w:pStyle w:val="aff7"/>
              <w:jc w:val="center"/>
              <w:rPr>
                <w:b/>
                <w:szCs w:val="24"/>
              </w:rPr>
            </w:pPr>
            <w:r w:rsidRPr="009E3BB8">
              <w:rPr>
                <w:b/>
                <w:szCs w:val="24"/>
              </w:rPr>
              <w:t xml:space="preserve">ИТОГО за __________ год </w:t>
            </w:r>
            <w:r w:rsidRPr="009E3BB8">
              <w:t>(указать год, например «201</w:t>
            </w:r>
            <w:r w:rsidR="009F5439">
              <w:t>_</w:t>
            </w:r>
            <w:r w:rsidRPr="009E3BB8">
              <w:t>»)</w:t>
            </w: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9F5439">
            <w:pPr>
              <w:pStyle w:val="aff7"/>
              <w:jc w:val="center"/>
              <w:rPr>
                <w:b/>
                <w:szCs w:val="24"/>
              </w:rPr>
            </w:pPr>
            <w:r w:rsidRPr="009E3BB8">
              <w:rPr>
                <w:b/>
                <w:szCs w:val="24"/>
              </w:rPr>
              <w:t>ИТОГО за __________ год (</w:t>
            </w:r>
            <w:r w:rsidRPr="009E3BB8">
              <w:t>указать год, например «201</w:t>
            </w:r>
            <w:r w:rsidR="009F5439">
              <w:t>_</w:t>
            </w:r>
            <w:r w:rsidRPr="009E3BB8">
              <w:t>»</w:t>
            </w:r>
            <w:r w:rsidRPr="009E3BB8">
              <w:rPr>
                <w:b/>
                <w:szCs w:val="24"/>
              </w:rPr>
              <w:t>)</w:t>
            </w: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9F5439">
            <w:pPr>
              <w:pStyle w:val="aff7"/>
              <w:jc w:val="center"/>
              <w:rPr>
                <w:b/>
                <w:szCs w:val="24"/>
              </w:rPr>
            </w:pPr>
            <w:r w:rsidRPr="009E3BB8">
              <w:rPr>
                <w:b/>
                <w:szCs w:val="24"/>
              </w:rPr>
              <w:t xml:space="preserve">ИТОГО за ____________ месяцев __________ года </w:t>
            </w:r>
            <w:r w:rsidRPr="009E3BB8">
              <w:rPr>
                <w:b/>
                <w:szCs w:val="24"/>
              </w:rPr>
              <w:br/>
            </w:r>
            <w:r>
              <w:rPr>
                <w:b/>
                <w:szCs w:val="24"/>
              </w:rPr>
              <w:t xml:space="preserve">                                          </w:t>
            </w:r>
            <w:r w:rsidRPr="009E3BB8">
              <w:rPr>
                <w:b/>
                <w:szCs w:val="24"/>
              </w:rPr>
              <w:t>(</w:t>
            </w:r>
            <w:r w:rsidRPr="009E3BB8">
              <w:t>указать</w:t>
            </w:r>
            <w:r>
              <w:t xml:space="preserve"> </w:t>
            </w:r>
            <w:proofErr w:type="gramStart"/>
            <w:r>
              <w:t>год</w:t>
            </w:r>
            <w:proofErr w:type="gramEnd"/>
            <w:r>
              <w:t xml:space="preserve"> </w:t>
            </w:r>
            <w:r w:rsidRPr="009E3BB8">
              <w:t>например «201</w:t>
            </w:r>
            <w:r w:rsidR="009F5439">
              <w:t>_</w:t>
            </w:r>
            <w:r w:rsidRPr="009E3BB8">
              <w:t>» и т.д.</w:t>
            </w:r>
            <w:r w:rsidRPr="009E3BB8">
              <w:rPr>
                <w:b/>
                <w:szCs w:val="24"/>
              </w:rPr>
              <w:t>)</w:t>
            </w: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Pr="00134C76" w:rsidRDefault="008E585E" w:rsidP="008E585E">
      <w:pPr>
        <w:ind w:left="696" w:firstLine="12"/>
        <w:outlineLvl w:val="0"/>
      </w:pPr>
      <w:r w:rsidRPr="00134C76">
        <w:t>М.П.</w:t>
      </w: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D47C0F">
      <w:pPr>
        <w:pStyle w:val="ConsPlusNormal"/>
        <w:widowControl/>
        <w:ind w:firstLine="0"/>
        <w:rPr>
          <w:sz w:val="23"/>
          <w:szCs w:val="23"/>
        </w:rPr>
      </w:pPr>
    </w:p>
    <w:p w:rsidR="008E585E" w:rsidRDefault="008E585E"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5.2 к</w:t>
      </w:r>
      <w:r>
        <w:rPr>
          <w:b/>
        </w:rPr>
        <w:t xml:space="preserve"> Форме 5</w:t>
      </w:r>
      <w:r w:rsidRPr="00AB3B25">
        <w:rPr>
          <w:b/>
        </w:rPr>
        <w:br/>
      </w:r>
    </w:p>
    <w:p w:rsidR="00B66A79" w:rsidRDefault="00B66A79" w:rsidP="00D47C0F">
      <w:pPr>
        <w:suppressAutoHyphens/>
        <w:jc w:val="center"/>
        <w:rPr>
          <w:b/>
        </w:rPr>
      </w:pP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r w:rsidR="009F5439">
        <w:rPr>
          <w:color w:val="000000"/>
        </w:rPr>
        <w:t>____</w:t>
      </w:r>
    </w:p>
    <w:p w:rsidR="00D47C0F" w:rsidRPr="00C61563" w:rsidRDefault="00D47C0F" w:rsidP="00D47C0F">
      <w:pPr>
        <w:rPr>
          <w:color w:val="000000"/>
        </w:rPr>
      </w:pPr>
      <w:r w:rsidRPr="00C61563">
        <w:rPr>
          <w:color w:val="000000"/>
        </w:rPr>
        <w:t>_______________________________________________________________________________</w:t>
      </w:r>
      <w:r w:rsidR="009F5439">
        <w:rPr>
          <w:color w:val="000000"/>
        </w:rPr>
        <w:t>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6"/>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6"/>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6"/>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6"/>
              <w:rPr>
                <w:sz w:val="20"/>
              </w:rPr>
            </w:pPr>
            <w:r w:rsidRPr="00475223">
              <w:rPr>
                <w:sz w:val="20"/>
              </w:rPr>
              <w:t>Должность</w:t>
            </w:r>
          </w:p>
        </w:tc>
        <w:tc>
          <w:tcPr>
            <w:tcW w:w="2747" w:type="dxa"/>
          </w:tcPr>
          <w:p w:rsidR="00D47C0F" w:rsidRPr="00475223" w:rsidRDefault="00D47C0F" w:rsidP="00DA3B0C">
            <w:pPr>
              <w:pStyle w:val="aff6"/>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 xml:space="preserve">Руководящее звено (руководитель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Прочий персонал (в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0E5E63" w:rsidRDefault="000E5E63" w:rsidP="00ED147C">
      <w:pPr>
        <w:pStyle w:val="ConsPlusNormal"/>
        <w:widowControl/>
        <w:ind w:firstLine="6300"/>
        <w:rPr>
          <w:sz w:val="23"/>
          <w:szCs w:val="23"/>
        </w:rPr>
      </w:pPr>
    </w:p>
    <w:p w:rsidR="000E5E63" w:rsidRDefault="000E5E63" w:rsidP="00ED147C">
      <w:pPr>
        <w:pStyle w:val="ConsPlusNormal"/>
        <w:widowControl/>
        <w:ind w:firstLine="6300"/>
        <w:rPr>
          <w:sz w:val="23"/>
          <w:szCs w:val="23"/>
        </w:rPr>
      </w:pPr>
    </w:p>
    <w:p w:rsidR="000E5E63" w:rsidRDefault="000E5E63"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D47C0F" w:rsidRPr="00AB3B25" w:rsidRDefault="00D47C0F" w:rsidP="00D47C0F">
      <w:pPr>
        <w:jc w:val="right"/>
        <w:rPr>
          <w:b/>
        </w:rPr>
      </w:pPr>
      <w:r w:rsidRPr="00D47C0F">
        <w:t>Приложение № 5.3 к</w:t>
      </w:r>
      <w:r>
        <w:rPr>
          <w:b/>
        </w:rPr>
        <w:t xml:space="preserve">  Форме 5</w:t>
      </w:r>
    </w:p>
    <w:p w:rsidR="00D47C0F" w:rsidRPr="00A12531" w:rsidRDefault="00D47C0F" w:rsidP="00D47C0F"/>
    <w:p w:rsidR="00B66A79" w:rsidRDefault="00B66A79" w:rsidP="00D47C0F">
      <w:pPr>
        <w:suppressAutoHyphens/>
        <w:jc w:val="center"/>
        <w:rPr>
          <w:b/>
        </w:rPr>
      </w:pPr>
    </w:p>
    <w:p w:rsidR="00D47C0F" w:rsidRPr="00A12531" w:rsidRDefault="00D47C0F" w:rsidP="00D47C0F">
      <w:pPr>
        <w:suppressAutoHyphens/>
        <w:jc w:val="center"/>
        <w:rPr>
          <w:b/>
        </w:rPr>
      </w:pPr>
      <w:r w:rsidRPr="00A12531">
        <w:rPr>
          <w:b/>
        </w:rPr>
        <w:t xml:space="preserve"> Справка </w:t>
      </w:r>
      <w:r>
        <w:rPr>
          <w:b/>
        </w:rPr>
        <w:t xml:space="preserve"> </w:t>
      </w:r>
      <w:r w:rsidRPr="00A12531">
        <w:rPr>
          <w:b/>
        </w:rPr>
        <w:t>о материально-технических</w:t>
      </w:r>
      <w:r>
        <w:rPr>
          <w:b/>
        </w:rPr>
        <w:t xml:space="preserve"> </w:t>
      </w:r>
      <w:r w:rsidRPr="00A12531">
        <w:rPr>
          <w:b/>
        </w:rPr>
        <w:t xml:space="preserve"> ресурсах</w:t>
      </w:r>
    </w:p>
    <w:p w:rsidR="00D47C0F" w:rsidRPr="00A12531" w:rsidRDefault="00D47C0F" w:rsidP="00D47C0F"/>
    <w:p w:rsidR="00D47C0F" w:rsidRPr="00A12531" w:rsidRDefault="00D47C0F" w:rsidP="00D47C0F">
      <w:pPr>
        <w:rPr>
          <w:color w:val="000000"/>
        </w:rPr>
      </w:pPr>
      <w:r w:rsidRPr="00A12531">
        <w:rPr>
          <w:b/>
          <w:color w:val="000000"/>
        </w:rPr>
        <w:t>Наименование и адрес Участника конкурса:</w:t>
      </w:r>
      <w:r w:rsidRPr="00A076A8">
        <w:rPr>
          <w:color w:val="000000"/>
        </w:rPr>
        <w:t xml:space="preserve"> </w:t>
      </w:r>
      <w:r w:rsidRPr="00A12531">
        <w:rPr>
          <w:color w:val="000000"/>
        </w:rPr>
        <w:t>________________</w:t>
      </w:r>
      <w:r>
        <w:rPr>
          <w:color w:val="000000"/>
        </w:rPr>
        <w:t>_______________________</w:t>
      </w:r>
      <w:r w:rsidR="009F5439">
        <w:rPr>
          <w:color w:val="000000"/>
        </w:rPr>
        <w:t>___</w:t>
      </w:r>
    </w:p>
    <w:p w:rsidR="00D47C0F" w:rsidRPr="00A12531" w:rsidRDefault="00D47C0F" w:rsidP="00D47C0F"/>
    <w:p w:rsidR="00D47C0F" w:rsidRDefault="00D47C0F" w:rsidP="00D47C0F">
      <w:pPr>
        <w:rPr>
          <w:b/>
          <w:color w:val="000000"/>
        </w:rPr>
      </w:pPr>
    </w:p>
    <w:tbl>
      <w:tblPr>
        <w:tblpPr w:leftFromText="180" w:rightFromText="180" w:vertAnchor="text" w:horzAnchor="margin" w:tblpY="1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737"/>
        <w:gridCol w:w="1443"/>
        <w:gridCol w:w="1590"/>
        <w:gridCol w:w="1590"/>
      </w:tblGrid>
      <w:tr w:rsidR="00D47C0F" w:rsidRPr="00A12531" w:rsidTr="00DA3B0C">
        <w:trPr>
          <w:cantSplit/>
          <w:trHeight w:val="530"/>
        </w:trPr>
        <w:tc>
          <w:tcPr>
            <w:tcW w:w="720" w:type="dxa"/>
          </w:tcPr>
          <w:p w:rsidR="00D47C0F" w:rsidRPr="00A12531" w:rsidRDefault="00D47C0F" w:rsidP="00DA3B0C">
            <w:pPr>
              <w:pStyle w:val="aff6"/>
              <w:rPr>
                <w:sz w:val="20"/>
              </w:rPr>
            </w:pPr>
            <w:r w:rsidRPr="00A12531">
              <w:rPr>
                <w:sz w:val="20"/>
              </w:rPr>
              <w:t>№</w:t>
            </w:r>
          </w:p>
          <w:p w:rsidR="00D47C0F" w:rsidRPr="00A12531" w:rsidRDefault="00D47C0F" w:rsidP="00DA3B0C">
            <w:pPr>
              <w:pStyle w:val="aff6"/>
              <w:rPr>
                <w:sz w:val="20"/>
              </w:rPr>
            </w:pPr>
            <w:proofErr w:type="spellStart"/>
            <w:proofErr w:type="gramStart"/>
            <w:r w:rsidRPr="00A12531">
              <w:rPr>
                <w:sz w:val="20"/>
              </w:rPr>
              <w:t>п</w:t>
            </w:r>
            <w:proofErr w:type="spellEnd"/>
            <w:proofErr w:type="gramEnd"/>
            <w:r w:rsidRPr="00A12531">
              <w:rPr>
                <w:sz w:val="20"/>
              </w:rPr>
              <w:t>/</w:t>
            </w:r>
            <w:proofErr w:type="spellStart"/>
            <w:r w:rsidRPr="00A12531">
              <w:rPr>
                <w:sz w:val="20"/>
              </w:rPr>
              <w:t>п</w:t>
            </w:r>
            <w:proofErr w:type="spellEnd"/>
          </w:p>
        </w:tc>
        <w:tc>
          <w:tcPr>
            <w:tcW w:w="1590" w:type="dxa"/>
          </w:tcPr>
          <w:p w:rsidR="00D47C0F" w:rsidRPr="00A12531" w:rsidRDefault="00D47C0F" w:rsidP="00DA3B0C">
            <w:pPr>
              <w:pStyle w:val="aff6"/>
              <w:rPr>
                <w:sz w:val="20"/>
              </w:rPr>
            </w:pPr>
            <w:r w:rsidRPr="00A12531">
              <w:rPr>
                <w:sz w:val="20"/>
              </w:rPr>
              <w:t>Наименование</w:t>
            </w:r>
          </w:p>
        </w:tc>
        <w:tc>
          <w:tcPr>
            <w:tcW w:w="1590" w:type="dxa"/>
          </w:tcPr>
          <w:p w:rsidR="00D47C0F" w:rsidRPr="00A12531" w:rsidRDefault="00D47C0F" w:rsidP="00DA3B0C">
            <w:pPr>
              <w:pStyle w:val="aff6"/>
              <w:rPr>
                <w:sz w:val="20"/>
              </w:rPr>
            </w:pPr>
            <w:r w:rsidRPr="00A12531">
              <w:rPr>
                <w:sz w:val="20"/>
              </w:rPr>
              <w:t>Местонахождение</w:t>
            </w:r>
          </w:p>
        </w:tc>
        <w:tc>
          <w:tcPr>
            <w:tcW w:w="1737" w:type="dxa"/>
          </w:tcPr>
          <w:p w:rsidR="00D47C0F" w:rsidRPr="00A12531" w:rsidRDefault="00D47C0F" w:rsidP="00DA3B0C">
            <w:pPr>
              <w:pStyle w:val="aff6"/>
              <w:rPr>
                <w:sz w:val="20"/>
              </w:rPr>
            </w:pPr>
            <w:proofErr w:type="gramStart"/>
            <w:r w:rsidRPr="00A12531">
              <w:rPr>
                <w:sz w:val="20"/>
              </w:rPr>
              <w:t xml:space="preserve">Право собственности или иное право хозяйственного ведения, </w:t>
            </w:r>
            <w:r>
              <w:rPr>
                <w:sz w:val="20"/>
              </w:rPr>
              <w:t>о</w:t>
            </w:r>
            <w:r w:rsidRPr="00A12531">
              <w:rPr>
                <w:sz w:val="20"/>
              </w:rPr>
              <w:t>перативного управления)</w:t>
            </w:r>
            <w:proofErr w:type="gramEnd"/>
          </w:p>
        </w:tc>
        <w:tc>
          <w:tcPr>
            <w:tcW w:w="1443" w:type="dxa"/>
          </w:tcPr>
          <w:p w:rsidR="00D47C0F" w:rsidRPr="00A12531" w:rsidRDefault="00D47C0F" w:rsidP="00DA3B0C">
            <w:pPr>
              <w:pStyle w:val="aff6"/>
              <w:rPr>
                <w:sz w:val="20"/>
              </w:rPr>
            </w:pPr>
            <w:r w:rsidRPr="00A12531">
              <w:rPr>
                <w:sz w:val="20"/>
              </w:rPr>
              <w:t>Предназначение (с точки зрения выполнения Договора)</w:t>
            </w:r>
          </w:p>
        </w:tc>
        <w:tc>
          <w:tcPr>
            <w:tcW w:w="1590" w:type="dxa"/>
          </w:tcPr>
          <w:p w:rsidR="00D47C0F" w:rsidRPr="00A12531" w:rsidRDefault="00D47C0F" w:rsidP="00DA3B0C">
            <w:pPr>
              <w:pStyle w:val="aff6"/>
              <w:rPr>
                <w:sz w:val="20"/>
              </w:rPr>
            </w:pPr>
            <w:r w:rsidRPr="00A12531">
              <w:rPr>
                <w:sz w:val="20"/>
              </w:rPr>
              <w:t>Состояние</w:t>
            </w:r>
          </w:p>
        </w:tc>
        <w:tc>
          <w:tcPr>
            <w:tcW w:w="1590" w:type="dxa"/>
          </w:tcPr>
          <w:p w:rsidR="00D47C0F" w:rsidRPr="00A12531" w:rsidRDefault="00D47C0F" w:rsidP="00DA3B0C">
            <w:pPr>
              <w:pStyle w:val="aff6"/>
              <w:rPr>
                <w:sz w:val="20"/>
              </w:rPr>
            </w:pPr>
            <w:r w:rsidRPr="00A12531">
              <w:rPr>
                <w:sz w:val="20"/>
              </w:rPr>
              <w:t>Примечани</w:t>
            </w:r>
            <w:r>
              <w:rPr>
                <w:sz w:val="20"/>
              </w:rPr>
              <w:t>е</w:t>
            </w: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DA3B0C">
            <w:pPr>
              <w:pStyle w:val="aff7"/>
              <w:rPr>
                <w:szCs w:val="24"/>
              </w:rPr>
            </w:pPr>
            <w:r w:rsidRPr="00A12531">
              <w:rPr>
                <w:szCs w:val="24"/>
              </w:rPr>
              <w:t>…</w:t>
            </w: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bl>
    <w:p w:rsidR="00D47C0F" w:rsidRDefault="00D47C0F" w:rsidP="00D47C0F">
      <w:pPr>
        <w:rPr>
          <w:b/>
          <w:color w:val="000000"/>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D47C0F">
      <w:pPr>
        <w:pStyle w:val="ConsPlusNormal"/>
        <w:widowControl/>
        <w:ind w:firstLine="0"/>
        <w:rPr>
          <w:sz w:val="23"/>
          <w:szCs w:val="23"/>
        </w:rPr>
      </w:pPr>
    </w:p>
    <w:p w:rsidR="00D47C0F" w:rsidRDefault="00D47C0F" w:rsidP="00D47C0F">
      <w:pPr>
        <w:pStyle w:val="ConsPlusNormal"/>
        <w:widowControl/>
        <w:ind w:firstLine="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B66A79" w:rsidRDefault="000C0498" w:rsidP="00ED147C">
      <w:pPr>
        <w:pStyle w:val="ConsPlusNormal"/>
        <w:widowControl/>
        <w:ind w:firstLine="6300"/>
        <w:rPr>
          <w:sz w:val="23"/>
          <w:szCs w:val="23"/>
        </w:rPr>
      </w:pPr>
      <w:r>
        <w:rPr>
          <w:sz w:val="23"/>
          <w:szCs w:val="23"/>
        </w:rPr>
        <w:t xml:space="preserve">                       </w:t>
      </w:r>
    </w:p>
    <w:p w:rsidR="00433383" w:rsidRDefault="00433383" w:rsidP="00ED147C">
      <w:pPr>
        <w:pStyle w:val="ConsPlusNormal"/>
        <w:widowControl/>
        <w:ind w:firstLine="6300"/>
        <w:rPr>
          <w:sz w:val="23"/>
          <w:szCs w:val="23"/>
        </w:rPr>
      </w:pPr>
    </w:p>
    <w:p w:rsidR="00C004BC" w:rsidRPr="00433383" w:rsidRDefault="00B66A79" w:rsidP="003A6954">
      <w:pPr>
        <w:pStyle w:val="ConsPlusNormal"/>
        <w:widowControl/>
        <w:ind w:firstLine="0"/>
        <w:rPr>
          <w:rFonts w:ascii="Times New Roman" w:hAnsi="Times New Roman" w:cs="Times New Roman"/>
          <w:sz w:val="22"/>
          <w:szCs w:val="22"/>
        </w:rPr>
      </w:pPr>
      <w:r>
        <w:rPr>
          <w:sz w:val="23"/>
          <w:szCs w:val="23"/>
        </w:rPr>
        <w:t xml:space="preserve"> </w:t>
      </w:r>
    </w:p>
    <w:p w:rsidR="00B1534D" w:rsidRPr="00433383" w:rsidRDefault="00B1534D" w:rsidP="00433383">
      <w:pPr>
        <w:pStyle w:val="ConsPlusNormal"/>
        <w:widowControl/>
        <w:ind w:firstLine="6300"/>
        <w:jc w:val="right"/>
        <w:rPr>
          <w:rFonts w:ascii="Times New Roman" w:hAnsi="Times New Roman" w:cs="Times New Roman"/>
          <w:b/>
          <w:sz w:val="22"/>
          <w:szCs w:val="22"/>
        </w:rPr>
      </w:pPr>
      <w:r w:rsidRPr="00433383">
        <w:rPr>
          <w:rFonts w:ascii="Times New Roman" w:hAnsi="Times New Roman" w:cs="Times New Roman"/>
          <w:b/>
          <w:sz w:val="22"/>
          <w:szCs w:val="22"/>
        </w:rPr>
        <w:lastRenderedPageBreak/>
        <w:t xml:space="preserve">Приложение №1 </w:t>
      </w:r>
    </w:p>
    <w:p w:rsidR="00B1534D" w:rsidRPr="004209C6" w:rsidRDefault="00B1534D" w:rsidP="00433383">
      <w:pPr>
        <w:pStyle w:val="ConsPlusNormal"/>
        <w:widowControl/>
        <w:ind w:firstLine="0"/>
        <w:rPr>
          <w:rFonts w:ascii="Times New Roman" w:hAnsi="Times New Roman" w:cs="Times New Roman"/>
          <w:sz w:val="22"/>
          <w:szCs w:val="22"/>
        </w:rPr>
      </w:pPr>
    </w:p>
    <w:p w:rsidR="00CE3DBB" w:rsidRPr="008E761A" w:rsidRDefault="00CE3DBB" w:rsidP="00CE3DBB">
      <w:pPr>
        <w:jc w:val="center"/>
        <w:rPr>
          <w:sz w:val="28"/>
          <w:szCs w:val="28"/>
        </w:rPr>
      </w:pPr>
      <w:r w:rsidRPr="008E761A">
        <w:rPr>
          <w:b/>
          <w:sz w:val="28"/>
          <w:szCs w:val="28"/>
        </w:rPr>
        <w:t xml:space="preserve">Техническое задание </w:t>
      </w:r>
    </w:p>
    <w:p w:rsidR="00CE3DBB" w:rsidRPr="00CE3DBB" w:rsidRDefault="00CE3DBB" w:rsidP="00CE3DBB">
      <w:pPr>
        <w:pStyle w:val="ConsPlusNormal"/>
        <w:widowControl/>
        <w:tabs>
          <w:tab w:val="left" w:pos="1134"/>
        </w:tabs>
        <w:ind w:firstLine="0"/>
        <w:jc w:val="center"/>
        <w:rPr>
          <w:rFonts w:ascii="Times New Roman" w:hAnsi="Times New Roman" w:cs="Times New Roman"/>
          <w:b/>
          <w:sz w:val="24"/>
          <w:szCs w:val="24"/>
        </w:rPr>
      </w:pPr>
      <w:r w:rsidRPr="00CE3DBB">
        <w:rPr>
          <w:rFonts w:ascii="Times New Roman" w:hAnsi="Times New Roman" w:cs="Times New Roman"/>
          <w:b/>
          <w:sz w:val="24"/>
          <w:szCs w:val="24"/>
        </w:rPr>
        <w:t>Техническое задание на выполнение  работ (по капитальному ремонту, текущему ремонту, реконструкции, выполнению  проектно- изыскательских работ и оказанию услуг)</w:t>
      </w:r>
    </w:p>
    <w:p w:rsidR="00CE3DBB" w:rsidRPr="00CE3DBB" w:rsidRDefault="00CE3DBB" w:rsidP="00CE3DBB">
      <w:pPr>
        <w:pStyle w:val="ConsPlusNormal"/>
        <w:widowControl/>
        <w:tabs>
          <w:tab w:val="left" w:pos="1134"/>
        </w:tabs>
        <w:ind w:firstLine="0"/>
        <w:jc w:val="center"/>
        <w:rPr>
          <w:rStyle w:val="af0"/>
          <w:rFonts w:ascii="Times New Roman" w:hAnsi="Times New Roman" w:cs="Times New Roman"/>
          <w:b/>
          <w:sz w:val="24"/>
          <w:szCs w:val="24"/>
        </w:rPr>
      </w:pPr>
    </w:p>
    <w:p w:rsidR="00CE3DBB" w:rsidRPr="00CE3DBB" w:rsidRDefault="00CE3DBB" w:rsidP="00CE3DBB">
      <w:pPr>
        <w:pStyle w:val="af8"/>
        <w:numPr>
          <w:ilvl w:val="0"/>
          <w:numId w:val="32"/>
        </w:numPr>
        <w:ind w:left="284" w:hanging="284"/>
        <w:jc w:val="both"/>
        <w:rPr>
          <w:b/>
        </w:rPr>
      </w:pPr>
      <w:r w:rsidRPr="00CE3DBB">
        <w:rPr>
          <w:b/>
        </w:rPr>
        <w:t>Наименование объекта, местонахождение объекта:</w:t>
      </w:r>
    </w:p>
    <w:p w:rsidR="00CE3DBB" w:rsidRPr="00CE3DBB" w:rsidRDefault="00CE3DBB" w:rsidP="00CE3DBB">
      <w:pPr>
        <w:pStyle w:val="ConsPlusNormal"/>
        <w:widowControl/>
        <w:tabs>
          <w:tab w:val="left" w:pos="1134"/>
        </w:tabs>
        <w:ind w:firstLine="0"/>
        <w:jc w:val="both"/>
        <w:rPr>
          <w:rFonts w:ascii="Times New Roman" w:hAnsi="Times New Roman" w:cs="Times New Roman"/>
          <w:sz w:val="24"/>
          <w:szCs w:val="24"/>
        </w:rPr>
      </w:pPr>
      <w:r w:rsidRPr="00CE3DBB">
        <w:rPr>
          <w:rFonts w:ascii="Times New Roman" w:hAnsi="Times New Roman" w:cs="Times New Roman"/>
          <w:sz w:val="24"/>
          <w:szCs w:val="24"/>
        </w:rPr>
        <w:t>1.1. Выполнение работ по «Монтажу пластинчатых теплообменников в ЦТП-33 по адресу ул</w:t>
      </w:r>
      <w:proofErr w:type="gramStart"/>
      <w:r w:rsidRPr="00CE3DBB">
        <w:rPr>
          <w:rFonts w:ascii="Times New Roman" w:hAnsi="Times New Roman" w:cs="Times New Roman"/>
          <w:sz w:val="24"/>
          <w:szCs w:val="24"/>
        </w:rPr>
        <w:t>.Н</w:t>
      </w:r>
      <w:proofErr w:type="gramEnd"/>
      <w:r w:rsidRPr="00CE3DBB">
        <w:rPr>
          <w:rFonts w:ascii="Times New Roman" w:hAnsi="Times New Roman" w:cs="Times New Roman"/>
          <w:sz w:val="24"/>
          <w:szCs w:val="24"/>
        </w:rPr>
        <w:t xml:space="preserve">ефтяников, строение 12/2, </w:t>
      </w:r>
      <w:proofErr w:type="spellStart"/>
      <w:r w:rsidRPr="00CE3DBB">
        <w:rPr>
          <w:rFonts w:ascii="Times New Roman" w:hAnsi="Times New Roman" w:cs="Times New Roman"/>
          <w:sz w:val="24"/>
          <w:szCs w:val="24"/>
        </w:rPr>
        <w:t>г.п.Лянтор</w:t>
      </w:r>
      <w:proofErr w:type="spellEnd"/>
      <w:r w:rsidRPr="00CE3DBB">
        <w:rPr>
          <w:rFonts w:ascii="Times New Roman" w:hAnsi="Times New Roman" w:cs="Times New Roman"/>
          <w:sz w:val="24"/>
          <w:szCs w:val="24"/>
        </w:rPr>
        <w:t>».</w:t>
      </w:r>
    </w:p>
    <w:p w:rsidR="00CE3DBB" w:rsidRPr="00CE3DBB" w:rsidRDefault="00CE3DBB" w:rsidP="00CE3DBB">
      <w:pPr>
        <w:pStyle w:val="ConsPlusNormal"/>
        <w:widowControl/>
        <w:tabs>
          <w:tab w:val="left" w:pos="1134"/>
        </w:tabs>
        <w:ind w:firstLine="0"/>
        <w:jc w:val="both"/>
        <w:rPr>
          <w:rFonts w:ascii="Times New Roman" w:hAnsi="Times New Roman" w:cs="Times New Roman"/>
          <w:sz w:val="24"/>
          <w:szCs w:val="24"/>
        </w:rPr>
      </w:pPr>
      <w:r w:rsidRPr="00CE3DBB">
        <w:rPr>
          <w:rFonts w:ascii="Times New Roman" w:hAnsi="Times New Roman" w:cs="Times New Roman"/>
          <w:sz w:val="24"/>
          <w:szCs w:val="24"/>
        </w:rPr>
        <w:t xml:space="preserve">1.2. Место выполнения работ: РФ, Тюменская область, </w:t>
      </w:r>
      <w:proofErr w:type="spellStart"/>
      <w:r w:rsidRPr="00CE3DBB">
        <w:rPr>
          <w:rFonts w:ascii="Times New Roman" w:hAnsi="Times New Roman" w:cs="Times New Roman"/>
          <w:sz w:val="24"/>
          <w:szCs w:val="24"/>
        </w:rPr>
        <w:t>ХМАО-Югра</w:t>
      </w:r>
      <w:proofErr w:type="spellEnd"/>
      <w:r w:rsidRPr="00CE3DBB">
        <w:rPr>
          <w:rFonts w:ascii="Times New Roman" w:hAnsi="Times New Roman" w:cs="Times New Roman"/>
          <w:sz w:val="24"/>
          <w:szCs w:val="24"/>
        </w:rPr>
        <w:t xml:space="preserve">, </w:t>
      </w:r>
      <w:proofErr w:type="spellStart"/>
      <w:r w:rsidRPr="00CE3DBB">
        <w:rPr>
          <w:rFonts w:ascii="Times New Roman" w:hAnsi="Times New Roman" w:cs="Times New Roman"/>
          <w:sz w:val="24"/>
          <w:szCs w:val="24"/>
        </w:rPr>
        <w:t>Сургутский</w:t>
      </w:r>
      <w:proofErr w:type="spellEnd"/>
      <w:r w:rsidRPr="00CE3DBB">
        <w:rPr>
          <w:rFonts w:ascii="Times New Roman" w:hAnsi="Times New Roman" w:cs="Times New Roman"/>
          <w:sz w:val="24"/>
          <w:szCs w:val="24"/>
        </w:rPr>
        <w:t xml:space="preserve"> район, </w:t>
      </w:r>
      <w:proofErr w:type="spellStart"/>
      <w:r w:rsidRPr="00CE3DBB">
        <w:rPr>
          <w:rFonts w:ascii="Times New Roman" w:hAnsi="Times New Roman" w:cs="Times New Roman"/>
          <w:sz w:val="24"/>
          <w:szCs w:val="24"/>
        </w:rPr>
        <w:t>г</w:t>
      </w:r>
      <w:proofErr w:type="gramStart"/>
      <w:r w:rsidRPr="00CE3DBB">
        <w:rPr>
          <w:rFonts w:ascii="Times New Roman" w:hAnsi="Times New Roman" w:cs="Times New Roman"/>
          <w:sz w:val="24"/>
          <w:szCs w:val="24"/>
        </w:rPr>
        <w:t>.Л</w:t>
      </w:r>
      <w:proofErr w:type="gramEnd"/>
      <w:r w:rsidRPr="00CE3DBB">
        <w:rPr>
          <w:rFonts w:ascii="Times New Roman" w:hAnsi="Times New Roman" w:cs="Times New Roman"/>
          <w:sz w:val="24"/>
          <w:szCs w:val="24"/>
        </w:rPr>
        <w:t>янтор</w:t>
      </w:r>
      <w:proofErr w:type="spellEnd"/>
      <w:r w:rsidRPr="00CE3DBB">
        <w:rPr>
          <w:rFonts w:ascii="Times New Roman" w:hAnsi="Times New Roman" w:cs="Times New Roman"/>
          <w:sz w:val="24"/>
          <w:szCs w:val="24"/>
        </w:rPr>
        <w:t>, ул.Нефтяников, стр.12/2.</w:t>
      </w:r>
    </w:p>
    <w:p w:rsidR="00CE3DBB" w:rsidRPr="00CE3DBB" w:rsidRDefault="00CE3DBB" w:rsidP="00CE3DBB">
      <w:pPr>
        <w:pStyle w:val="ConsPlusNormal"/>
        <w:widowControl/>
        <w:tabs>
          <w:tab w:val="left" w:pos="1134"/>
        </w:tabs>
        <w:ind w:firstLine="0"/>
        <w:jc w:val="both"/>
        <w:rPr>
          <w:rFonts w:ascii="Times New Roman" w:hAnsi="Times New Roman" w:cs="Times New Roman"/>
          <w:sz w:val="24"/>
          <w:szCs w:val="24"/>
        </w:rPr>
      </w:pPr>
      <w:r w:rsidRPr="00CE3DBB">
        <w:rPr>
          <w:rFonts w:ascii="Times New Roman" w:hAnsi="Times New Roman" w:cs="Times New Roman"/>
          <w:b/>
          <w:sz w:val="24"/>
          <w:szCs w:val="24"/>
        </w:rPr>
        <w:t xml:space="preserve">2. Объемы, виды работ, услуг: </w:t>
      </w:r>
      <w:r w:rsidRPr="00CE3DBB">
        <w:rPr>
          <w:rFonts w:ascii="Times New Roman" w:hAnsi="Times New Roman" w:cs="Times New Roman"/>
          <w:sz w:val="24"/>
          <w:szCs w:val="24"/>
        </w:rPr>
        <w:t>Выполнение работ по «Монтажу пластинчатых теплообменников в ЦТП-33 по адресу ул</w:t>
      </w:r>
      <w:proofErr w:type="gramStart"/>
      <w:r w:rsidRPr="00CE3DBB">
        <w:rPr>
          <w:rFonts w:ascii="Times New Roman" w:hAnsi="Times New Roman" w:cs="Times New Roman"/>
          <w:sz w:val="24"/>
          <w:szCs w:val="24"/>
        </w:rPr>
        <w:t>.Н</w:t>
      </w:r>
      <w:proofErr w:type="gramEnd"/>
      <w:r w:rsidRPr="00CE3DBB">
        <w:rPr>
          <w:rFonts w:ascii="Times New Roman" w:hAnsi="Times New Roman" w:cs="Times New Roman"/>
          <w:sz w:val="24"/>
          <w:szCs w:val="24"/>
        </w:rPr>
        <w:t xml:space="preserve">ефтяников, строение 12/2, </w:t>
      </w:r>
      <w:proofErr w:type="spellStart"/>
      <w:r w:rsidRPr="00CE3DBB">
        <w:rPr>
          <w:rFonts w:ascii="Times New Roman" w:hAnsi="Times New Roman" w:cs="Times New Roman"/>
          <w:sz w:val="24"/>
          <w:szCs w:val="24"/>
        </w:rPr>
        <w:t>г.п.Лянтор</w:t>
      </w:r>
      <w:proofErr w:type="spellEnd"/>
      <w:r w:rsidRPr="00CE3DBB">
        <w:rPr>
          <w:rFonts w:ascii="Times New Roman" w:hAnsi="Times New Roman" w:cs="Times New Roman"/>
          <w:sz w:val="24"/>
          <w:szCs w:val="24"/>
        </w:rPr>
        <w:t>».</w:t>
      </w:r>
    </w:p>
    <w:tbl>
      <w:tblPr>
        <w:tblW w:w="9783" w:type="dxa"/>
        <w:tblInd w:w="95" w:type="dxa"/>
        <w:tblLook w:val="04A0"/>
      </w:tblPr>
      <w:tblGrid>
        <w:gridCol w:w="580"/>
        <w:gridCol w:w="3361"/>
        <w:gridCol w:w="2033"/>
        <w:gridCol w:w="1369"/>
        <w:gridCol w:w="2440"/>
      </w:tblGrid>
      <w:tr w:rsidR="00CE3DBB" w:rsidRPr="00CE3DBB" w:rsidTr="00D55C08">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 xml:space="preserve">№ </w:t>
            </w:r>
            <w:proofErr w:type="spellStart"/>
            <w:r w:rsidRPr="00CE3DBB">
              <w:t>пп</w:t>
            </w:r>
            <w:proofErr w:type="spellEnd"/>
          </w:p>
        </w:tc>
        <w:tc>
          <w:tcPr>
            <w:tcW w:w="3361" w:type="dxa"/>
            <w:tcBorders>
              <w:top w:val="single" w:sz="4" w:space="0" w:color="auto"/>
              <w:left w:val="nil"/>
              <w:bottom w:val="nil"/>
              <w:right w:val="single" w:sz="4" w:space="0" w:color="auto"/>
            </w:tcBorders>
            <w:shd w:val="clear" w:color="auto" w:fill="auto"/>
            <w:vAlign w:val="center"/>
            <w:hideMark/>
          </w:tcPr>
          <w:p w:rsidR="00CE3DBB" w:rsidRPr="00CE3DBB" w:rsidRDefault="00CE3DBB" w:rsidP="00D55C08">
            <w:pPr>
              <w:jc w:val="center"/>
            </w:pPr>
            <w:r w:rsidRPr="00CE3DBB">
              <w:t>Наименование</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 xml:space="preserve">Ед. </w:t>
            </w:r>
            <w:proofErr w:type="spellStart"/>
            <w:r w:rsidRPr="00CE3DBB">
              <w:t>изм</w:t>
            </w:r>
            <w:proofErr w:type="spellEnd"/>
            <w:r w:rsidRPr="00CE3DBB">
              <w: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Кол.</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Примечание</w:t>
            </w:r>
          </w:p>
        </w:tc>
      </w:tr>
      <w:tr w:rsidR="00CE3DBB" w:rsidRPr="00CE3DBB" w:rsidTr="00D55C08">
        <w:trPr>
          <w:trHeight w:val="300"/>
        </w:trPr>
        <w:tc>
          <w:tcPr>
            <w:tcW w:w="580" w:type="dxa"/>
            <w:tcBorders>
              <w:top w:val="nil"/>
              <w:left w:val="single" w:sz="4" w:space="0" w:color="auto"/>
              <w:bottom w:val="nil"/>
              <w:right w:val="single" w:sz="4" w:space="0" w:color="auto"/>
            </w:tcBorders>
            <w:shd w:val="clear" w:color="auto" w:fill="auto"/>
            <w:noWrap/>
            <w:vAlign w:val="center"/>
            <w:hideMark/>
          </w:tcPr>
          <w:p w:rsidR="00CE3DBB" w:rsidRPr="00CE3DBB" w:rsidRDefault="00CE3DBB" w:rsidP="00D55C08">
            <w:pPr>
              <w:jc w:val="center"/>
            </w:pPr>
            <w:r w:rsidRPr="00CE3DBB">
              <w:t>1</w:t>
            </w:r>
          </w:p>
        </w:tc>
        <w:tc>
          <w:tcPr>
            <w:tcW w:w="3361" w:type="dxa"/>
            <w:tcBorders>
              <w:top w:val="single" w:sz="4" w:space="0" w:color="auto"/>
              <w:left w:val="nil"/>
              <w:bottom w:val="nil"/>
              <w:right w:val="single" w:sz="4" w:space="0" w:color="auto"/>
            </w:tcBorders>
            <w:shd w:val="clear" w:color="auto" w:fill="auto"/>
            <w:noWrap/>
            <w:vAlign w:val="center"/>
            <w:hideMark/>
          </w:tcPr>
          <w:p w:rsidR="00CE3DBB" w:rsidRPr="00CE3DBB" w:rsidRDefault="00CE3DBB" w:rsidP="00D55C08">
            <w:pPr>
              <w:jc w:val="center"/>
            </w:pPr>
            <w:r w:rsidRPr="00CE3DBB">
              <w:t>2</w:t>
            </w:r>
          </w:p>
        </w:tc>
        <w:tc>
          <w:tcPr>
            <w:tcW w:w="2033" w:type="dxa"/>
            <w:tcBorders>
              <w:top w:val="nil"/>
              <w:left w:val="nil"/>
              <w:bottom w:val="nil"/>
              <w:right w:val="single" w:sz="4" w:space="0" w:color="auto"/>
            </w:tcBorders>
            <w:shd w:val="clear" w:color="auto" w:fill="auto"/>
            <w:noWrap/>
            <w:vAlign w:val="center"/>
            <w:hideMark/>
          </w:tcPr>
          <w:p w:rsidR="00CE3DBB" w:rsidRPr="00CE3DBB" w:rsidRDefault="00CE3DBB" w:rsidP="00D55C08">
            <w:pPr>
              <w:jc w:val="center"/>
            </w:pPr>
            <w:r w:rsidRPr="00CE3DBB">
              <w:t>3</w:t>
            </w:r>
          </w:p>
        </w:tc>
        <w:tc>
          <w:tcPr>
            <w:tcW w:w="1369" w:type="dxa"/>
            <w:tcBorders>
              <w:top w:val="nil"/>
              <w:left w:val="nil"/>
              <w:bottom w:val="nil"/>
              <w:right w:val="single" w:sz="4" w:space="0" w:color="auto"/>
            </w:tcBorders>
            <w:shd w:val="clear" w:color="auto" w:fill="auto"/>
            <w:noWrap/>
            <w:vAlign w:val="center"/>
            <w:hideMark/>
          </w:tcPr>
          <w:p w:rsidR="00CE3DBB" w:rsidRPr="00CE3DBB" w:rsidRDefault="00CE3DBB" w:rsidP="00D55C08">
            <w:pPr>
              <w:jc w:val="center"/>
            </w:pPr>
            <w:r w:rsidRPr="00CE3DBB">
              <w:t>4</w:t>
            </w:r>
          </w:p>
        </w:tc>
        <w:tc>
          <w:tcPr>
            <w:tcW w:w="2440" w:type="dxa"/>
            <w:tcBorders>
              <w:top w:val="nil"/>
              <w:left w:val="nil"/>
              <w:bottom w:val="nil"/>
              <w:right w:val="single" w:sz="4" w:space="0" w:color="auto"/>
            </w:tcBorders>
            <w:shd w:val="clear" w:color="auto" w:fill="auto"/>
            <w:noWrap/>
            <w:vAlign w:val="center"/>
            <w:hideMark/>
          </w:tcPr>
          <w:p w:rsidR="00CE3DBB" w:rsidRPr="00CE3DBB" w:rsidRDefault="00CE3DBB" w:rsidP="00D55C08">
            <w:pPr>
              <w:jc w:val="center"/>
            </w:pPr>
            <w:r w:rsidRPr="00CE3DBB">
              <w:t>5</w:t>
            </w:r>
          </w:p>
        </w:tc>
      </w:tr>
      <w:tr w:rsidR="00CE3DBB" w:rsidRPr="00CE3DBB" w:rsidTr="00D55C08">
        <w:trPr>
          <w:trHeight w:val="349"/>
        </w:trPr>
        <w:tc>
          <w:tcPr>
            <w:tcW w:w="9783" w:type="dxa"/>
            <w:gridSpan w:val="5"/>
            <w:tcBorders>
              <w:top w:val="single" w:sz="4" w:space="0" w:color="auto"/>
              <w:left w:val="single" w:sz="4" w:space="0" w:color="auto"/>
              <w:bottom w:val="single" w:sz="4" w:space="0" w:color="auto"/>
              <w:right w:val="single" w:sz="4" w:space="0" w:color="auto"/>
            </w:tcBorders>
            <w:shd w:val="clear" w:color="auto" w:fill="auto"/>
            <w:hideMark/>
          </w:tcPr>
          <w:p w:rsidR="00CE3DBB" w:rsidRPr="00CE3DBB" w:rsidRDefault="00CE3DBB" w:rsidP="00D55C08">
            <w:pPr>
              <w:rPr>
                <w:b/>
                <w:bCs/>
              </w:rPr>
            </w:pPr>
            <w:r w:rsidRPr="00CE3DBB">
              <w:rPr>
                <w:b/>
                <w:bCs/>
              </w:rPr>
              <w:t>Демонтажные работы</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Демонтаж теплообменника ВВП 14-273-4000</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 xml:space="preserve"> 20 / 7,8</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2</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Демонтаж стальных калачей Ду273мм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20 / 1,08</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52"/>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3DBB" w:rsidRPr="00CE3DBB" w:rsidRDefault="00CE3DBB" w:rsidP="00D55C08">
            <w:pPr>
              <w:jc w:val="center"/>
            </w:pPr>
            <w:r w:rsidRPr="00CE3DBB">
              <w:t>3</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 xml:space="preserve">Демонтаж подставки для теплообменника из швеллера №16  </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40 / 0,57</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03"/>
        </w:trPr>
        <w:tc>
          <w:tcPr>
            <w:tcW w:w="580" w:type="dxa"/>
            <w:vMerge/>
            <w:tcBorders>
              <w:top w:val="nil"/>
              <w:left w:val="single" w:sz="4" w:space="0" w:color="auto"/>
              <w:bottom w:val="single" w:sz="4" w:space="0" w:color="000000"/>
              <w:right w:val="single" w:sz="4" w:space="0" w:color="auto"/>
            </w:tcBorders>
            <w:vAlign w:val="center"/>
            <w:hideMark/>
          </w:tcPr>
          <w:p w:rsidR="00CE3DBB" w:rsidRPr="00CE3DBB" w:rsidRDefault="00CE3DBB" w:rsidP="00D55C08"/>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уголка 50*50</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40 / 0,15</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40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4</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 xml:space="preserve"> Демонтаж стальных труб </w:t>
            </w:r>
            <w:proofErr w:type="spellStart"/>
            <w:r w:rsidRPr="00CE3DBB">
              <w:t>Ду</w:t>
            </w:r>
            <w:proofErr w:type="spellEnd"/>
            <w:r w:rsidRPr="00CE3DBB">
              <w:t xml:space="preserve"> 159</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40 / 0,684</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5</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 xml:space="preserve">Демонтаж стальных труб </w:t>
            </w:r>
            <w:proofErr w:type="spellStart"/>
            <w:r w:rsidRPr="00CE3DBB">
              <w:t>Ду</w:t>
            </w:r>
            <w:proofErr w:type="spellEnd"/>
            <w:r w:rsidRPr="00CE3DBB">
              <w:t xml:space="preserve"> 325</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6 / 0,33</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6</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Демонтаж задвижек диаметром: до 150 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8 / 0,78</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7</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Демонтаж задвижек диаметром: до 300 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2 / 0,62</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83"/>
        </w:trPr>
        <w:tc>
          <w:tcPr>
            <w:tcW w:w="978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3DBB" w:rsidRPr="00CE3DBB" w:rsidRDefault="00CE3DBB" w:rsidP="00D55C08">
            <w:pPr>
              <w:rPr>
                <w:b/>
                <w:bCs/>
              </w:rPr>
            </w:pPr>
            <w:r w:rsidRPr="00CE3DBB">
              <w:rPr>
                <w:b/>
                <w:bCs/>
              </w:rPr>
              <w:t>Перевозка демонтируемых материалов</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8</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Погрузка и разгрузка демонтируемых труб с перевозкой на 4 км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12,01</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60"/>
        </w:trPr>
        <w:tc>
          <w:tcPr>
            <w:tcW w:w="978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3DBB" w:rsidRPr="00CE3DBB" w:rsidRDefault="00CE3DBB" w:rsidP="00D55C08">
            <w:pPr>
              <w:rPr>
                <w:b/>
                <w:bCs/>
              </w:rPr>
            </w:pPr>
            <w:r w:rsidRPr="00CE3DBB">
              <w:rPr>
                <w:b/>
                <w:bCs/>
              </w:rPr>
              <w:t>Монтажные работы</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9</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 xml:space="preserve">Монтаж теплообменника I ступени НН№ 41 </w:t>
            </w:r>
            <w:proofErr w:type="spellStart"/>
            <w:r w:rsidRPr="00CE3DBB">
              <w:t>Ридан</w:t>
            </w:r>
            <w:proofErr w:type="spellEnd"/>
            <w:r w:rsidRPr="00CE3DBB">
              <w:t xml:space="preserve"> </w:t>
            </w:r>
            <w:proofErr w:type="spellStart"/>
            <w:r w:rsidRPr="00CE3DBB">
              <w:t>Danfoss</w:t>
            </w:r>
            <w:proofErr w:type="spellEnd"/>
            <w:r w:rsidRPr="00CE3DBB">
              <w:t xml:space="preserve"> 52,7т/ч </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2 / 1,63</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10</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 xml:space="preserve">Монтаж теплообменника II ступени НН№ 19 </w:t>
            </w:r>
            <w:proofErr w:type="spellStart"/>
            <w:r w:rsidRPr="00CE3DBB">
              <w:t>Ридан</w:t>
            </w:r>
            <w:proofErr w:type="spellEnd"/>
            <w:r w:rsidRPr="00CE3DBB">
              <w:t xml:space="preserve"> </w:t>
            </w:r>
            <w:proofErr w:type="spellStart"/>
            <w:r w:rsidRPr="00CE3DBB">
              <w:t>Danfoss</w:t>
            </w:r>
            <w:proofErr w:type="spellEnd"/>
            <w:r w:rsidRPr="00CE3DBB">
              <w:t xml:space="preserve"> 32,8т/ч</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2 / 0,53</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11</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Изготовление подставок для т/</w:t>
            </w:r>
            <w:proofErr w:type="gramStart"/>
            <w:r w:rsidRPr="00CE3DBB">
              <w:t>о</w:t>
            </w:r>
            <w:proofErr w:type="gramEnd"/>
            <w:r w:rsidRPr="00CE3DBB">
              <w:t xml:space="preserve"> аппаратов из швеллера №16</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35 / 0,50</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12</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 xml:space="preserve">Монтаж кранов шаровых Ду15мм </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16</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13</w:t>
            </w:r>
          </w:p>
        </w:tc>
        <w:tc>
          <w:tcPr>
            <w:tcW w:w="3361"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r w:rsidRPr="00CE3DBB">
              <w:t xml:space="preserve">Монтаж кранов шаровых  </w:t>
            </w:r>
            <w:proofErr w:type="spellStart"/>
            <w:r w:rsidRPr="00CE3DBB">
              <w:t>Ду</w:t>
            </w:r>
            <w:proofErr w:type="spellEnd"/>
            <w:r w:rsidRPr="00CE3DBB">
              <w:t xml:space="preserve"> 20мм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16</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14</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кранов шаровых </w:t>
            </w:r>
            <w:proofErr w:type="spellStart"/>
            <w:r w:rsidRPr="00CE3DBB">
              <w:t>Ду</w:t>
            </w:r>
            <w:proofErr w:type="spellEnd"/>
            <w:r w:rsidRPr="00CE3DBB">
              <w:t xml:space="preserve"> 100</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8</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lastRenderedPageBreak/>
              <w:t>15</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кранов шаровых </w:t>
            </w:r>
            <w:proofErr w:type="spellStart"/>
            <w:r w:rsidRPr="00CE3DBB">
              <w:t>Ду</w:t>
            </w:r>
            <w:proofErr w:type="spellEnd"/>
            <w:r w:rsidRPr="00CE3DBB">
              <w:t xml:space="preserve"> 150</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8</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16</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крана трехходового </w:t>
            </w:r>
            <w:proofErr w:type="spellStart"/>
            <w:r w:rsidRPr="00CE3DBB">
              <w:t>Ду</w:t>
            </w:r>
            <w:proofErr w:type="spellEnd"/>
            <w:r w:rsidRPr="00CE3DBB">
              <w:t xml:space="preserve"> 15</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20</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17</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трубопроводов </w:t>
            </w:r>
            <w:proofErr w:type="spellStart"/>
            <w:r w:rsidRPr="00CE3DBB">
              <w:t>Ду</w:t>
            </w:r>
            <w:proofErr w:type="spellEnd"/>
            <w:r w:rsidRPr="00CE3DBB">
              <w:t xml:space="preserve"> 15</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rPr>
                <w:i/>
                <w:iCs/>
              </w:rPr>
            </w:pPr>
            <w:r w:rsidRPr="00CE3DBB">
              <w:rPr>
                <w:i/>
                <w:iCs/>
              </w:rPr>
              <w:t>14</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18</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трубопроводов </w:t>
            </w:r>
            <w:proofErr w:type="spellStart"/>
            <w:r w:rsidRPr="00CE3DBB">
              <w:t>Ду</w:t>
            </w:r>
            <w:proofErr w:type="spellEnd"/>
            <w:r w:rsidRPr="00CE3DBB">
              <w:t xml:space="preserve"> 108</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50</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19</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трубопроводов </w:t>
            </w:r>
            <w:proofErr w:type="spellStart"/>
            <w:r w:rsidRPr="00CE3DBB">
              <w:t>Ду</w:t>
            </w:r>
            <w:proofErr w:type="spellEnd"/>
            <w:r w:rsidRPr="00CE3DBB">
              <w:t xml:space="preserve"> 159</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90</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12"/>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CE3DBB" w:rsidRPr="00CE3DBB" w:rsidRDefault="00CE3DBB" w:rsidP="00D55C08">
            <w:pPr>
              <w:jc w:val="center"/>
            </w:pPr>
            <w:r w:rsidRPr="00CE3DBB">
              <w:t>20</w:t>
            </w:r>
          </w:p>
        </w:tc>
        <w:tc>
          <w:tcPr>
            <w:tcW w:w="6763" w:type="dxa"/>
            <w:gridSpan w:val="3"/>
            <w:tcBorders>
              <w:top w:val="single" w:sz="4" w:space="0" w:color="auto"/>
              <w:left w:val="nil"/>
              <w:bottom w:val="single" w:sz="4" w:space="0" w:color="auto"/>
              <w:right w:val="nil"/>
            </w:tcBorders>
            <w:shd w:val="clear" w:color="auto" w:fill="auto"/>
            <w:hideMark/>
          </w:tcPr>
          <w:p w:rsidR="00CE3DBB" w:rsidRPr="00CE3DBB" w:rsidRDefault="00CE3DBB" w:rsidP="00D55C08">
            <w:r w:rsidRPr="00CE3DBB">
              <w:t>Установка фасонных частей стальных сварных диаметром: 100-250 мм</w:t>
            </w:r>
          </w:p>
        </w:tc>
        <w:tc>
          <w:tcPr>
            <w:tcW w:w="2440" w:type="dxa"/>
            <w:tcBorders>
              <w:top w:val="nil"/>
              <w:left w:val="single" w:sz="4" w:space="0" w:color="auto"/>
              <w:bottom w:val="single" w:sz="4" w:space="0" w:color="auto"/>
              <w:right w:val="single" w:sz="4" w:space="0" w:color="auto"/>
            </w:tcBorders>
            <w:shd w:val="clear" w:color="auto" w:fill="auto"/>
            <w:hideMark/>
          </w:tcPr>
          <w:p w:rsidR="00CE3DBB" w:rsidRPr="00CE3DBB" w:rsidRDefault="00CE3DBB" w:rsidP="00D55C08">
            <w:r w:rsidRPr="00CE3DBB">
              <w:t> </w:t>
            </w:r>
          </w:p>
        </w:tc>
      </w:tr>
      <w:tr w:rsidR="00CE3DBB" w:rsidRPr="00CE3DBB" w:rsidTr="00D55C08">
        <w:trPr>
          <w:trHeight w:val="312"/>
        </w:trPr>
        <w:tc>
          <w:tcPr>
            <w:tcW w:w="580" w:type="dxa"/>
            <w:vMerge/>
            <w:tcBorders>
              <w:top w:val="nil"/>
              <w:left w:val="single" w:sz="4" w:space="0" w:color="auto"/>
              <w:bottom w:val="single" w:sz="4" w:space="0" w:color="000000"/>
              <w:right w:val="single" w:sz="4" w:space="0" w:color="auto"/>
            </w:tcBorders>
            <w:vAlign w:val="center"/>
            <w:hideMark/>
          </w:tcPr>
          <w:p w:rsidR="00CE3DBB" w:rsidRPr="00CE3DBB" w:rsidRDefault="00CE3DBB" w:rsidP="00D55C08"/>
        </w:tc>
        <w:tc>
          <w:tcPr>
            <w:tcW w:w="3361" w:type="dxa"/>
            <w:tcBorders>
              <w:top w:val="nil"/>
              <w:left w:val="nil"/>
              <w:bottom w:val="single" w:sz="4" w:space="0" w:color="auto"/>
              <w:right w:val="nil"/>
            </w:tcBorders>
            <w:shd w:val="clear" w:color="auto" w:fill="auto"/>
            <w:hideMark/>
          </w:tcPr>
          <w:p w:rsidR="00CE3DBB" w:rsidRPr="00CE3DBB" w:rsidRDefault="00CE3DBB" w:rsidP="00D55C08">
            <w:r w:rsidRPr="00CE3DBB">
              <w:t xml:space="preserve">отводы стальные </w:t>
            </w:r>
            <w:proofErr w:type="spellStart"/>
            <w:r w:rsidRPr="00CE3DBB">
              <w:t>Ду</w:t>
            </w:r>
            <w:proofErr w:type="spellEnd"/>
            <w:r w:rsidRPr="00CE3DBB">
              <w:t xml:space="preserve"> 108</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20 / 0,05</w:t>
            </w:r>
          </w:p>
        </w:tc>
        <w:tc>
          <w:tcPr>
            <w:tcW w:w="2440"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w:t>
            </w:r>
          </w:p>
        </w:tc>
      </w:tr>
      <w:tr w:rsidR="00CE3DBB" w:rsidRPr="00CE3DBB" w:rsidTr="00D55C08">
        <w:trPr>
          <w:trHeight w:val="323"/>
        </w:trPr>
        <w:tc>
          <w:tcPr>
            <w:tcW w:w="580" w:type="dxa"/>
            <w:vMerge/>
            <w:tcBorders>
              <w:top w:val="nil"/>
              <w:left w:val="single" w:sz="4" w:space="0" w:color="auto"/>
              <w:bottom w:val="single" w:sz="4" w:space="0" w:color="000000"/>
              <w:right w:val="single" w:sz="4" w:space="0" w:color="auto"/>
            </w:tcBorders>
            <w:vAlign w:val="center"/>
            <w:hideMark/>
          </w:tcPr>
          <w:p w:rsidR="00CE3DBB" w:rsidRPr="00CE3DBB" w:rsidRDefault="00CE3DBB" w:rsidP="00D55C08"/>
        </w:tc>
        <w:tc>
          <w:tcPr>
            <w:tcW w:w="3361" w:type="dxa"/>
            <w:tcBorders>
              <w:top w:val="nil"/>
              <w:left w:val="nil"/>
              <w:bottom w:val="single" w:sz="4" w:space="0" w:color="auto"/>
              <w:right w:val="nil"/>
            </w:tcBorders>
            <w:shd w:val="clear" w:color="auto" w:fill="auto"/>
            <w:hideMark/>
          </w:tcPr>
          <w:p w:rsidR="00CE3DBB" w:rsidRPr="00CE3DBB" w:rsidRDefault="00CE3DBB" w:rsidP="00D55C08">
            <w:r w:rsidRPr="00CE3DBB">
              <w:t xml:space="preserve">отводы стальные </w:t>
            </w:r>
            <w:proofErr w:type="spellStart"/>
            <w:r w:rsidRPr="00CE3DBB">
              <w:t>Ду</w:t>
            </w:r>
            <w:proofErr w:type="spellEnd"/>
            <w:r w:rsidRPr="00CE3DBB">
              <w:t xml:space="preserve"> 159</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40 / 0,244</w:t>
            </w:r>
          </w:p>
        </w:tc>
        <w:tc>
          <w:tcPr>
            <w:tcW w:w="2440"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w:t>
            </w:r>
          </w:p>
        </w:tc>
      </w:tr>
      <w:tr w:rsidR="00CE3DBB" w:rsidRPr="00CE3DBB" w:rsidTr="00D55C08">
        <w:trPr>
          <w:trHeight w:val="312"/>
        </w:trPr>
        <w:tc>
          <w:tcPr>
            <w:tcW w:w="580" w:type="dxa"/>
            <w:vMerge/>
            <w:tcBorders>
              <w:top w:val="nil"/>
              <w:left w:val="single" w:sz="4" w:space="0" w:color="auto"/>
              <w:bottom w:val="single" w:sz="4" w:space="0" w:color="000000"/>
              <w:right w:val="single" w:sz="4" w:space="0" w:color="auto"/>
            </w:tcBorders>
            <w:vAlign w:val="center"/>
            <w:hideMark/>
          </w:tcPr>
          <w:p w:rsidR="00CE3DBB" w:rsidRPr="00CE3DBB" w:rsidRDefault="00CE3DBB" w:rsidP="00D55C08"/>
        </w:tc>
        <w:tc>
          <w:tcPr>
            <w:tcW w:w="3361" w:type="dxa"/>
            <w:tcBorders>
              <w:top w:val="nil"/>
              <w:left w:val="nil"/>
              <w:bottom w:val="single" w:sz="4" w:space="0" w:color="auto"/>
              <w:right w:val="nil"/>
            </w:tcBorders>
            <w:shd w:val="clear" w:color="auto" w:fill="auto"/>
            <w:hideMark/>
          </w:tcPr>
          <w:p w:rsidR="00CE3DBB" w:rsidRPr="00CE3DBB" w:rsidRDefault="00CE3DBB" w:rsidP="00D55C08">
            <w:r w:rsidRPr="00CE3DBB">
              <w:t xml:space="preserve">переходы стальные </w:t>
            </w:r>
            <w:proofErr w:type="spellStart"/>
            <w:r w:rsidRPr="00CE3DBB">
              <w:t>Ду</w:t>
            </w:r>
            <w:proofErr w:type="spellEnd"/>
            <w:r w:rsidRPr="00CE3DBB">
              <w:t xml:space="preserve"> 108*89</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11 / 0,011</w:t>
            </w:r>
          </w:p>
        </w:tc>
        <w:tc>
          <w:tcPr>
            <w:tcW w:w="2440"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w:t>
            </w:r>
          </w:p>
        </w:tc>
      </w:tr>
      <w:tr w:rsidR="00CE3DBB" w:rsidRPr="00CE3DBB" w:rsidTr="00D55C08">
        <w:trPr>
          <w:trHeight w:val="300"/>
        </w:trPr>
        <w:tc>
          <w:tcPr>
            <w:tcW w:w="580" w:type="dxa"/>
            <w:vMerge/>
            <w:tcBorders>
              <w:top w:val="nil"/>
              <w:left w:val="single" w:sz="4" w:space="0" w:color="auto"/>
              <w:bottom w:val="single" w:sz="4" w:space="0" w:color="000000"/>
              <w:right w:val="single" w:sz="4" w:space="0" w:color="auto"/>
            </w:tcBorders>
            <w:vAlign w:val="center"/>
            <w:hideMark/>
          </w:tcPr>
          <w:p w:rsidR="00CE3DBB" w:rsidRPr="00CE3DBB" w:rsidRDefault="00CE3DBB" w:rsidP="00D55C08"/>
        </w:tc>
        <w:tc>
          <w:tcPr>
            <w:tcW w:w="3361" w:type="dxa"/>
            <w:tcBorders>
              <w:top w:val="nil"/>
              <w:left w:val="nil"/>
              <w:bottom w:val="single" w:sz="4" w:space="0" w:color="auto"/>
              <w:right w:val="nil"/>
            </w:tcBorders>
            <w:shd w:val="clear" w:color="auto" w:fill="auto"/>
            <w:hideMark/>
          </w:tcPr>
          <w:p w:rsidR="00CE3DBB" w:rsidRPr="00CE3DBB" w:rsidRDefault="00CE3DBB" w:rsidP="00D55C08">
            <w:r w:rsidRPr="00CE3DBB">
              <w:t xml:space="preserve">переходы стальные </w:t>
            </w:r>
            <w:proofErr w:type="spellStart"/>
            <w:r w:rsidRPr="00CE3DBB">
              <w:t>Ду</w:t>
            </w:r>
            <w:proofErr w:type="spellEnd"/>
            <w:r w:rsidRPr="00CE3DBB">
              <w:t xml:space="preserve"> 159*108</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8 / 0,019</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vMerge/>
            <w:tcBorders>
              <w:top w:val="nil"/>
              <w:left w:val="single" w:sz="4" w:space="0" w:color="auto"/>
              <w:bottom w:val="single" w:sz="4" w:space="0" w:color="000000"/>
              <w:right w:val="single" w:sz="4" w:space="0" w:color="auto"/>
            </w:tcBorders>
            <w:vAlign w:val="center"/>
            <w:hideMark/>
          </w:tcPr>
          <w:p w:rsidR="00CE3DBB" w:rsidRPr="00CE3DBB" w:rsidRDefault="00CE3DBB" w:rsidP="00D55C08"/>
        </w:tc>
        <w:tc>
          <w:tcPr>
            <w:tcW w:w="3361" w:type="dxa"/>
            <w:tcBorders>
              <w:top w:val="nil"/>
              <w:left w:val="nil"/>
              <w:bottom w:val="single" w:sz="4" w:space="0" w:color="auto"/>
              <w:right w:val="nil"/>
            </w:tcBorders>
            <w:shd w:val="clear" w:color="auto" w:fill="auto"/>
            <w:hideMark/>
          </w:tcPr>
          <w:p w:rsidR="00CE3DBB" w:rsidRPr="00CE3DBB" w:rsidRDefault="00CE3DBB" w:rsidP="00D55C08">
            <w:r w:rsidRPr="00CE3DBB">
              <w:t xml:space="preserve">тройник стальной </w:t>
            </w:r>
            <w:proofErr w:type="spellStart"/>
            <w:r w:rsidRPr="00CE3DBB">
              <w:t>Ду</w:t>
            </w:r>
            <w:proofErr w:type="spellEnd"/>
            <w:r w:rsidRPr="00CE3DBB">
              <w:t xml:space="preserve"> 159*159*159</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4 / 0,04</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21</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Монтаж фильтров сетчатых диаметром</w:t>
            </w:r>
            <w:proofErr w:type="gramStart"/>
            <w:r w:rsidRPr="00CE3DBB">
              <w:t xml:space="preserve"> :</w:t>
            </w:r>
            <w:proofErr w:type="gramEnd"/>
            <w:r w:rsidRPr="00CE3DBB">
              <w:t xml:space="preserve"> 100 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2</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22</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Монтаж фильтров сетчатых диаметром</w:t>
            </w:r>
            <w:proofErr w:type="gramStart"/>
            <w:r w:rsidRPr="00CE3DBB">
              <w:t xml:space="preserve"> :</w:t>
            </w:r>
            <w:proofErr w:type="gramEnd"/>
            <w:r w:rsidRPr="00CE3DBB">
              <w:t xml:space="preserve"> 150 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r w:rsidRPr="00CE3DBB">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3</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23</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 Монтаж регуляторов температуры </w:t>
            </w:r>
            <w:proofErr w:type="spellStart"/>
            <w:r w:rsidRPr="00CE3DBB">
              <w:t>Danfoss</w:t>
            </w:r>
            <w:proofErr w:type="spellEnd"/>
            <w:r w:rsidRPr="00CE3DBB">
              <w:t xml:space="preserve"> </w:t>
            </w:r>
            <w:proofErr w:type="spellStart"/>
            <w:r w:rsidRPr="00CE3DBB">
              <w:t>Ду</w:t>
            </w:r>
            <w:proofErr w:type="spellEnd"/>
            <w:r w:rsidRPr="00CE3DBB">
              <w:t xml:space="preserve"> 100</w:t>
            </w:r>
          </w:p>
        </w:tc>
        <w:tc>
          <w:tcPr>
            <w:tcW w:w="2033" w:type="dxa"/>
            <w:tcBorders>
              <w:top w:val="nil"/>
              <w:left w:val="nil"/>
              <w:bottom w:val="single" w:sz="4" w:space="0" w:color="auto"/>
              <w:right w:val="single" w:sz="4" w:space="0" w:color="auto"/>
            </w:tcBorders>
            <w:shd w:val="clear" w:color="auto" w:fill="auto"/>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4</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24</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Врезка трубопроводов  в существующую сеть, диаметром: 159 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12</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25</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фланцев стальных </w:t>
            </w:r>
            <w:proofErr w:type="spellStart"/>
            <w:r w:rsidRPr="00CE3DBB">
              <w:t>Ду</w:t>
            </w:r>
            <w:proofErr w:type="spellEnd"/>
            <w:r w:rsidRPr="00CE3DBB">
              <w:t xml:space="preserve"> 100</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20</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26</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Монтаж фланцев стальных </w:t>
            </w:r>
            <w:proofErr w:type="spellStart"/>
            <w:r w:rsidRPr="00CE3DBB">
              <w:t>Ду</w:t>
            </w:r>
            <w:proofErr w:type="spellEnd"/>
            <w:r w:rsidRPr="00CE3DBB">
              <w:t xml:space="preserve"> 150</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20</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27</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Врезка резьбы в трубопроводы для установки вентилей </w:t>
            </w:r>
            <w:proofErr w:type="spellStart"/>
            <w:r w:rsidRPr="00CE3DBB">
              <w:t>Ду</w:t>
            </w:r>
            <w:proofErr w:type="spellEnd"/>
            <w:r w:rsidRPr="00CE3DBB">
              <w:t xml:space="preserve"> 15мм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36</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28</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Врезка резьбы в трубопроводы для установки вентилей </w:t>
            </w:r>
            <w:proofErr w:type="spellStart"/>
            <w:r w:rsidRPr="00CE3DBB">
              <w:t>Ду</w:t>
            </w:r>
            <w:proofErr w:type="spellEnd"/>
            <w:r w:rsidRPr="00CE3DBB">
              <w:t xml:space="preserve"> 20 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16</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29</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Врезка муфты в трубопроводы для установки вентилей </w:t>
            </w:r>
            <w:proofErr w:type="spellStart"/>
            <w:r w:rsidRPr="00CE3DBB">
              <w:t>Ду</w:t>
            </w:r>
            <w:proofErr w:type="spellEnd"/>
            <w:r w:rsidRPr="00CE3DBB">
              <w:t xml:space="preserve"> 15 мм</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proofErr w:type="gramStart"/>
            <w:r w:rsidRPr="00CE3DBB">
              <w:t>шт</w:t>
            </w:r>
            <w:proofErr w:type="spellEnd"/>
            <w:proofErr w:type="gram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16</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30</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Изготовление подставок для т/</w:t>
            </w:r>
            <w:proofErr w:type="gramStart"/>
            <w:r w:rsidRPr="00CE3DBB">
              <w:t>о</w:t>
            </w:r>
            <w:proofErr w:type="gramEnd"/>
            <w:r w:rsidRPr="00CE3DBB">
              <w:t xml:space="preserve"> аппаратов из швеллера №16</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gramStart"/>
            <w:r w:rsidRPr="00CE3DBB">
              <w:t>м</w:t>
            </w:r>
            <w:proofErr w:type="gramEnd"/>
            <w:r w:rsidRPr="00CE3DBB">
              <w:t xml:space="preserve"> / </w:t>
            </w:r>
            <w:proofErr w:type="spellStart"/>
            <w:r w:rsidRPr="00CE3DBB">
              <w:t>тн</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E3DBB" w:rsidRPr="00CE3DBB" w:rsidRDefault="00CE3DBB" w:rsidP="00D55C08">
            <w:pPr>
              <w:jc w:val="center"/>
            </w:pPr>
            <w:r w:rsidRPr="00CE3DBB">
              <w:t>20 / 0,3</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r w:rsidRPr="00CE3DBB">
              <w:t> </w:t>
            </w:r>
          </w:p>
        </w:tc>
      </w:tr>
      <w:tr w:rsidR="00CE3DBB" w:rsidRPr="00CE3DBB" w:rsidTr="00D55C08">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31</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proofErr w:type="spellStart"/>
            <w:r w:rsidRPr="00CE3DBB">
              <w:t>Огрунтовка</w:t>
            </w:r>
            <w:proofErr w:type="spellEnd"/>
            <w:r w:rsidRPr="00CE3DBB">
              <w:t xml:space="preserve"> металлических поверхностей за два раза: грунтовкой ГФ-021</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м</w:t>
            </w:r>
            <w:proofErr w:type="gramStart"/>
            <w:r w:rsidRPr="00CE3DBB">
              <w:t>2</w:t>
            </w:r>
            <w:proofErr w:type="gramEnd"/>
            <w:r w:rsidRPr="00CE3DBB">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rPr>
                <w:i/>
                <w:iCs/>
              </w:rPr>
            </w:pPr>
            <w:r w:rsidRPr="00CE3DBB">
              <w:rPr>
                <w:i/>
                <w:iCs/>
              </w:rPr>
              <w:t>50,5</w:t>
            </w:r>
          </w:p>
        </w:tc>
        <w:tc>
          <w:tcPr>
            <w:tcW w:w="2440"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r w:rsidRPr="00CE3DBB">
              <w:t>Ду</w:t>
            </w:r>
            <w:proofErr w:type="spellEnd"/>
            <w:r w:rsidRPr="00CE3DBB">
              <w:t xml:space="preserve"> 159 - 65м,                   </w:t>
            </w:r>
            <w:proofErr w:type="spellStart"/>
            <w:r w:rsidRPr="00CE3DBB">
              <w:t>Ду</w:t>
            </w:r>
            <w:proofErr w:type="spellEnd"/>
            <w:r w:rsidRPr="00CE3DBB">
              <w:t xml:space="preserve"> 108 - 50м,                    </w:t>
            </w:r>
            <w:proofErr w:type="spellStart"/>
            <w:r w:rsidRPr="00CE3DBB">
              <w:t>Ду</w:t>
            </w:r>
            <w:proofErr w:type="spellEnd"/>
            <w:r w:rsidRPr="00CE3DBB">
              <w:t xml:space="preserve"> 15 - 14м</w:t>
            </w:r>
          </w:p>
        </w:tc>
      </w:tr>
      <w:tr w:rsidR="00CE3DBB" w:rsidRPr="00CE3DBB" w:rsidTr="00D55C08">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32</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r w:rsidRPr="00CE3DBB">
              <w:t xml:space="preserve">Изоляция трубопроводов изолирующим материалом </w:t>
            </w:r>
            <w:proofErr w:type="spellStart"/>
            <w:r w:rsidRPr="00CE3DBB">
              <w:t>Энергофлекс</w:t>
            </w:r>
            <w:proofErr w:type="spellEnd"/>
            <w:r w:rsidRPr="00CE3DBB">
              <w:t xml:space="preserve"> </w:t>
            </w:r>
            <w:proofErr w:type="spellStart"/>
            <w:r w:rsidRPr="00CE3DBB">
              <w:t>Супер</w:t>
            </w:r>
            <w:proofErr w:type="spellEnd"/>
            <w:r w:rsidRPr="00CE3DBB">
              <w:t xml:space="preserve"> (</w:t>
            </w:r>
            <w:proofErr w:type="spellStart"/>
            <w:r w:rsidRPr="00CE3DBB">
              <w:t>Energoflex</w:t>
            </w:r>
            <w:proofErr w:type="spellEnd"/>
            <w:r w:rsidRPr="00CE3DBB">
              <w:t xml:space="preserve"> </w:t>
            </w:r>
            <w:proofErr w:type="spellStart"/>
            <w:r w:rsidRPr="00CE3DBB">
              <w:t>Super</w:t>
            </w:r>
            <w:proofErr w:type="spellEnd"/>
            <w:r w:rsidRPr="00CE3DBB">
              <w:t xml:space="preserve">) </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м3</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0,89</w:t>
            </w:r>
            <w:r w:rsidRPr="00CE3DBB">
              <w:rPr>
                <w:i/>
                <w:iCs/>
              </w:rPr>
              <w:br/>
              <w:t xml:space="preserve"> </w:t>
            </w:r>
          </w:p>
        </w:tc>
        <w:tc>
          <w:tcPr>
            <w:tcW w:w="2440"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proofErr w:type="spellStart"/>
            <w:r w:rsidRPr="00CE3DBB">
              <w:t>Ду</w:t>
            </w:r>
            <w:proofErr w:type="spellEnd"/>
            <w:r w:rsidRPr="00CE3DBB">
              <w:t xml:space="preserve"> 159 - 90м,                   </w:t>
            </w:r>
            <w:proofErr w:type="spellStart"/>
            <w:r w:rsidRPr="00CE3DBB">
              <w:t>Ду</w:t>
            </w:r>
            <w:proofErr w:type="spellEnd"/>
            <w:r w:rsidRPr="00CE3DBB">
              <w:t xml:space="preserve"> 108 - 50м</w:t>
            </w:r>
          </w:p>
        </w:tc>
      </w:tr>
      <w:tr w:rsidR="00CE3DBB" w:rsidRPr="00CE3DBB" w:rsidTr="00D55C08">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CE3DBB" w:rsidRPr="00CE3DBB" w:rsidRDefault="00CE3DBB" w:rsidP="00D55C08">
            <w:pPr>
              <w:jc w:val="center"/>
            </w:pPr>
            <w:r w:rsidRPr="00CE3DBB">
              <w:t>33</w:t>
            </w:r>
          </w:p>
        </w:tc>
        <w:tc>
          <w:tcPr>
            <w:tcW w:w="3361" w:type="dxa"/>
            <w:tcBorders>
              <w:top w:val="nil"/>
              <w:left w:val="nil"/>
              <w:bottom w:val="single" w:sz="4" w:space="0" w:color="auto"/>
              <w:right w:val="single" w:sz="4" w:space="0" w:color="auto"/>
            </w:tcBorders>
            <w:shd w:val="clear" w:color="auto" w:fill="auto"/>
            <w:hideMark/>
          </w:tcPr>
          <w:p w:rsidR="00CE3DBB" w:rsidRPr="00CE3DBB" w:rsidRDefault="00CE3DBB" w:rsidP="00D55C08">
            <w:proofErr w:type="spellStart"/>
            <w:r w:rsidRPr="00CE3DBB">
              <w:t>Огрунтовка</w:t>
            </w:r>
            <w:proofErr w:type="spellEnd"/>
            <w:r w:rsidRPr="00CE3DBB">
              <w:t xml:space="preserve"> металлических поверхностей за два раз: грунтовкой ГФ-021</w:t>
            </w:r>
          </w:p>
        </w:tc>
        <w:tc>
          <w:tcPr>
            <w:tcW w:w="2033"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pPr>
            <w:r w:rsidRPr="00CE3DBB">
              <w:t xml:space="preserve"> м</w:t>
            </w:r>
            <w:proofErr w:type="gramStart"/>
            <w:r w:rsidRPr="00CE3DBB">
              <w:t>2</w:t>
            </w:r>
            <w:proofErr w:type="gramEnd"/>
            <w:r w:rsidRPr="00CE3DBB">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CE3DBB" w:rsidRPr="00CE3DBB" w:rsidRDefault="00CE3DBB" w:rsidP="00D55C08">
            <w:pPr>
              <w:jc w:val="center"/>
              <w:rPr>
                <w:i/>
                <w:iCs/>
              </w:rPr>
            </w:pPr>
            <w:r w:rsidRPr="00CE3DBB">
              <w:rPr>
                <w:i/>
                <w:iCs/>
              </w:rPr>
              <w:t>29</w:t>
            </w:r>
          </w:p>
        </w:tc>
        <w:tc>
          <w:tcPr>
            <w:tcW w:w="2440" w:type="dxa"/>
            <w:tcBorders>
              <w:top w:val="nil"/>
              <w:left w:val="nil"/>
              <w:bottom w:val="single" w:sz="4" w:space="0" w:color="auto"/>
              <w:right w:val="single" w:sz="4" w:space="0" w:color="auto"/>
            </w:tcBorders>
            <w:shd w:val="clear" w:color="auto" w:fill="auto"/>
            <w:noWrap/>
            <w:hideMark/>
          </w:tcPr>
          <w:p w:rsidR="00CE3DBB" w:rsidRPr="00CE3DBB" w:rsidRDefault="00CE3DBB" w:rsidP="00D55C08">
            <w:pPr>
              <w:jc w:val="center"/>
            </w:pPr>
            <w:r w:rsidRPr="00CE3DBB">
              <w:t>из швеллера №16 - 110м</w:t>
            </w:r>
          </w:p>
        </w:tc>
      </w:tr>
    </w:tbl>
    <w:p w:rsidR="00CE3DBB" w:rsidRPr="00CE3DBB" w:rsidRDefault="00CE3DBB" w:rsidP="00CE3DBB">
      <w:pPr>
        <w:pStyle w:val="ConsPlusNormal"/>
        <w:widowControl/>
        <w:tabs>
          <w:tab w:val="left" w:pos="1134"/>
        </w:tabs>
        <w:ind w:firstLine="0"/>
        <w:rPr>
          <w:rFonts w:ascii="Times New Roman" w:hAnsi="Times New Roman" w:cs="Times New Roman"/>
          <w:sz w:val="24"/>
          <w:szCs w:val="24"/>
        </w:rPr>
      </w:pPr>
    </w:p>
    <w:p w:rsidR="00CE3DBB" w:rsidRDefault="00CE3DBB" w:rsidP="00CE3DBB">
      <w:pPr>
        <w:pStyle w:val="ConsPlusNormal"/>
        <w:widowControl/>
        <w:tabs>
          <w:tab w:val="left" w:pos="1134"/>
        </w:tabs>
        <w:ind w:firstLine="0"/>
        <w:jc w:val="both"/>
        <w:rPr>
          <w:rFonts w:ascii="Times New Roman" w:hAnsi="Times New Roman" w:cs="Times New Roman"/>
          <w:b/>
          <w:sz w:val="24"/>
          <w:szCs w:val="24"/>
        </w:rPr>
      </w:pPr>
    </w:p>
    <w:p w:rsidR="00CE3DBB" w:rsidRDefault="00CE3DBB" w:rsidP="00CE3DBB">
      <w:pPr>
        <w:pStyle w:val="ConsPlusNormal"/>
        <w:widowControl/>
        <w:tabs>
          <w:tab w:val="left" w:pos="1134"/>
        </w:tabs>
        <w:ind w:firstLine="0"/>
        <w:jc w:val="both"/>
        <w:rPr>
          <w:rFonts w:ascii="Times New Roman" w:hAnsi="Times New Roman" w:cs="Times New Roman"/>
          <w:b/>
          <w:sz w:val="24"/>
          <w:szCs w:val="24"/>
        </w:rPr>
      </w:pPr>
    </w:p>
    <w:p w:rsidR="00CE3DBB" w:rsidRPr="00CE3DBB" w:rsidRDefault="00CE3DBB" w:rsidP="00CE3DBB">
      <w:pPr>
        <w:pStyle w:val="ConsPlusNormal"/>
        <w:widowControl/>
        <w:tabs>
          <w:tab w:val="left" w:pos="1134"/>
        </w:tabs>
        <w:ind w:firstLine="0"/>
        <w:jc w:val="both"/>
        <w:rPr>
          <w:rFonts w:ascii="Times New Roman" w:hAnsi="Times New Roman" w:cs="Times New Roman"/>
          <w:sz w:val="24"/>
          <w:szCs w:val="24"/>
        </w:rPr>
      </w:pPr>
      <w:r w:rsidRPr="00CE3DBB">
        <w:rPr>
          <w:rFonts w:ascii="Times New Roman" w:hAnsi="Times New Roman" w:cs="Times New Roman"/>
          <w:b/>
          <w:sz w:val="24"/>
          <w:szCs w:val="24"/>
        </w:rPr>
        <w:t>3.Срок (период) выполнения работ, оказания услуг:</w:t>
      </w:r>
      <w:r w:rsidRPr="00CE3DBB">
        <w:rPr>
          <w:rFonts w:ascii="Times New Roman" w:hAnsi="Times New Roman" w:cs="Times New Roman"/>
          <w:sz w:val="24"/>
          <w:szCs w:val="24"/>
        </w:rPr>
        <w:t xml:space="preserve">  срок выполнения работ 60 дней с момента подписания договора.</w:t>
      </w:r>
    </w:p>
    <w:p w:rsidR="00CE3DBB" w:rsidRDefault="00CE3DBB" w:rsidP="00CE3DBB">
      <w:pPr>
        <w:jc w:val="both"/>
        <w:rPr>
          <w:b/>
        </w:rPr>
      </w:pPr>
    </w:p>
    <w:p w:rsidR="00CE3DBB" w:rsidRPr="00CE3DBB" w:rsidRDefault="00CE3DBB" w:rsidP="00CE3DBB">
      <w:pPr>
        <w:jc w:val="both"/>
      </w:pPr>
      <w:r w:rsidRPr="00CE3DBB">
        <w:rPr>
          <w:b/>
        </w:rPr>
        <w:t>4.Начальная (максимальная) цена договора:</w:t>
      </w:r>
      <w:r w:rsidRPr="00CE3DBB">
        <w:t xml:space="preserve"> 831 720 руб.64 коп. (Восемьсот  тридцать одна тысяча семьсот двадцать рублей 64 коп.), в т.ч. НДС. Цена включает все налоги и сборы, затраты на материалы, транспортные расходы, а так же иные издержки исполнителя, связанные с выполнением работ.</w:t>
      </w:r>
    </w:p>
    <w:p w:rsidR="00CE3DBB" w:rsidRDefault="00CE3DBB" w:rsidP="00CE3DBB">
      <w:pPr>
        <w:jc w:val="both"/>
        <w:rPr>
          <w:b/>
        </w:rPr>
      </w:pPr>
    </w:p>
    <w:p w:rsidR="00CE3DBB" w:rsidRPr="00CE3DBB" w:rsidRDefault="00CE3DBB" w:rsidP="00CE3DBB">
      <w:pPr>
        <w:jc w:val="both"/>
        <w:rPr>
          <w:b/>
        </w:rPr>
      </w:pPr>
      <w:r w:rsidRPr="00CE3DBB">
        <w:rPr>
          <w:b/>
        </w:rPr>
        <w:t xml:space="preserve">5. Требование  к качеству и безопасности  выполнения работ, оказания услуг: </w:t>
      </w:r>
    </w:p>
    <w:p w:rsidR="00CE3DBB" w:rsidRPr="00CE3DBB" w:rsidRDefault="00CE3DBB" w:rsidP="00CE3DBB">
      <w:pPr>
        <w:jc w:val="both"/>
      </w:pPr>
      <w:r w:rsidRPr="00CE3DBB">
        <w:rPr>
          <w:b/>
        </w:rPr>
        <w:t>5.1.</w:t>
      </w:r>
      <w:r w:rsidRPr="00CE3DBB">
        <w:t xml:space="preserve"> Выполнение строительных и монтажных работ должно производиться  в соответствии с утвержденными дефектными ведомостями и локальными сметными расчетами. (Приложение № 2.2. – дефектная ведомость, 2.1 – локальная смета).</w:t>
      </w:r>
    </w:p>
    <w:p w:rsidR="00CE3DBB" w:rsidRPr="00CE3DBB" w:rsidRDefault="00CE3DBB" w:rsidP="00CE3DBB">
      <w:pPr>
        <w:jc w:val="both"/>
      </w:pPr>
      <w:r w:rsidRPr="00CE3DBB">
        <w:t>5.2. Работы должны выполняться с применением оборудования, механизмов, материалов и транспорта  Исполнителя.</w:t>
      </w:r>
    </w:p>
    <w:p w:rsidR="00CE3DBB" w:rsidRPr="00CE3DBB" w:rsidRDefault="00CE3DBB" w:rsidP="00CE3DBB">
      <w:pPr>
        <w:jc w:val="both"/>
      </w:pPr>
      <w:r w:rsidRPr="00CE3DBB">
        <w:t>5.3. Материалы, оборудование должно соответствовать санитарным требованиям, должны быть новыми, иметь сертификаты и разрешение на применение. Необходимо представить  документы, удостоверяющие качество применяемых материалов и комплектующих изделий (ТУ, паспорта, сертификаты и т.д.), отвечающие  требованиям нормативн</w:t>
      </w:r>
      <w:proofErr w:type="gramStart"/>
      <w:r w:rsidRPr="00CE3DBB">
        <w:t>о-</w:t>
      </w:r>
      <w:proofErr w:type="gramEnd"/>
      <w:r w:rsidRPr="00CE3DBB">
        <w:t xml:space="preserve"> технической документации с учетом их транспортировки, хранения, упаковки.</w:t>
      </w:r>
    </w:p>
    <w:p w:rsidR="00CE3DBB" w:rsidRPr="00CE3DBB" w:rsidRDefault="00CE3DBB" w:rsidP="00CE3DBB">
      <w:r w:rsidRPr="00CE3DBB">
        <w:t>5.4. Работы должны выполняться в соответствии с действующими правилами и нормами:</w:t>
      </w:r>
      <w:r w:rsidRPr="00CE3DBB">
        <w:br/>
        <w:t>- СО 34.04.181-2003 «Правила организации технического обслуживания и ремонта оборудования, зданий и сооружений электростанций и сетей»;</w:t>
      </w:r>
    </w:p>
    <w:p w:rsidR="00CE3DBB" w:rsidRPr="00CE3DBB" w:rsidRDefault="00CE3DBB" w:rsidP="00CE3DBB">
      <w:r w:rsidRPr="00CE3DBB">
        <w:t xml:space="preserve">- </w:t>
      </w:r>
      <w:proofErr w:type="spellStart"/>
      <w:r w:rsidRPr="00CE3DBB">
        <w:t>СНиП</w:t>
      </w:r>
      <w:proofErr w:type="spellEnd"/>
      <w:r w:rsidRPr="00CE3DBB">
        <w:t xml:space="preserve"> III-10-75 «Благоустройство территорий»;</w:t>
      </w:r>
    </w:p>
    <w:p w:rsidR="00CE3DBB" w:rsidRPr="00CE3DBB" w:rsidRDefault="00CE3DBB" w:rsidP="00CE3DBB">
      <w:r w:rsidRPr="00CE3DBB">
        <w:t xml:space="preserve">- </w:t>
      </w:r>
      <w:proofErr w:type="spellStart"/>
      <w:r w:rsidRPr="00CE3DBB">
        <w:t>СНиП</w:t>
      </w:r>
      <w:proofErr w:type="spellEnd"/>
      <w:r w:rsidRPr="00CE3DBB">
        <w:t xml:space="preserve"> 3.05.04-85 «Наружные сети и сооружения водоснабжения и канализации»;</w:t>
      </w:r>
    </w:p>
    <w:p w:rsidR="00CE3DBB" w:rsidRPr="00CE3DBB" w:rsidRDefault="00CE3DBB" w:rsidP="00CE3DBB">
      <w:r w:rsidRPr="00CE3DBB">
        <w:t xml:space="preserve">- </w:t>
      </w:r>
      <w:proofErr w:type="spellStart"/>
      <w:r w:rsidRPr="00CE3DBB">
        <w:t>СНиП</w:t>
      </w:r>
      <w:proofErr w:type="spellEnd"/>
      <w:r w:rsidRPr="00CE3DBB">
        <w:t xml:space="preserve"> 3.01.01-85 «Организация строительного производства»;</w:t>
      </w:r>
      <w:r w:rsidRPr="00CE3DBB">
        <w:br/>
        <w:t>- ПБ 10-573-03 «Правила устройства и безопасной эксплуатации трубопроводов пара и горячей воды»;</w:t>
      </w:r>
    </w:p>
    <w:p w:rsidR="00CE3DBB" w:rsidRPr="00CE3DBB" w:rsidRDefault="00CE3DBB" w:rsidP="00CE3DBB">
      <w:pPr>
        <w:jc w:val="both"/>
      </w:pPr>
      <w:r w:rsidRPr="00CE3DBB">
        <w:t xml:space="preserve">- </w:t>
      </w:r>
      <w:proofErr w:type="spellStart"/>
      <w:r w:rsidRPr="00CE3DBB">
        <w:t>СНиП</w:t>
      </w:r>
      <w:proofErr w:type="spellEnd"/>
      <w:r w:rsidRPr="00CE3DBB">
        <w:t xml:space="preserve"> 12-03-2001 «Безопасность труда в строительстве. Общие правила»;</w:t>
      </w:r>
    </w:p>
    <w:p w:rsidR="00CE3DBB" w:rsidRPr="00CE3DBB" w:rsidRDefault="00CE3DBB" w:rsidP="00CE3DBB">
      <w:pPr>
        <w:jc w:val="both"/>
      </w:pPr>
      <w:r w:rsidRPr="00CE3DBB">
        <w:t xml:space="preserve">- </w:t>
      </w:r>
      <w:proofErr w:type="spellStart"/>
      <w:r w:rsidRPr="00CE3DBB">
        <w:t>СНиП</w:t>
      </w:r>
      <w:proofErr w:type="spellEnd"/>
      <w:r w:rsidRPr="00CE3DBB">
        <w:t xml:space="preserve"> 3.05.01-85 «Внутренние санитарно-технические системы»;</w:t>
      </w:r>
    </w:p>
    <w:p w:rsidR="00CE3DBB" w:rsidRPr="00CE3DBB" w:rsidRDefault="00CE3DBB" w:rsidP="00CE3DBB">
      <w:pPr>
        <w:jc w:val="both"/>
      </w:pPr>
      <w:r w:rsidRPr="00CE3DBB">
        <w:t>5.5. За 2 дня до начала выполнения работ Заказчик  передает объект в  ремонт с составлением Акта о приеме - передачи Объекта в порядке, установленном законодательством РФ.</w:t>
      </w:r>
    </w:p>
    <w:p w:rsidR="00CE3DBB" w:rsidRPr="00CE3DBB" w:rsidRDefault="00CE3DBB" w:rsidP="00CE3DBB">
      <w:pPr>
        <w:jc w:val="both"/>
      </w:pPr>
      <w:r w:rsidRPr="00CE3DBB">
        <w:t>5.6. До начала выполнения работ  необходимо разработать, согласовать с Заказчиком и выполнить комплекс организационно- технических мероприятий в соответствии с  СО 34.04.181-2003 «Правила организации технического  обслуживания и ремонта оборудования, зданий и сооружений электростанций и сетей».</w:t>
      </w:r>
    </w:p>
    <w:p w:rsidR="00CE3DBB" w:rsidRDefault="00CE3DBB" w:rsidP="00CE3DBB">
      <w:pPr>
        <w:jc w:val="both"/>
        <w:rPr>
          <w:b/>
        </w:rPr>
      </w:pPr>
    </w:p>
    <w:p w:rsidR="00CE3DBB" w:rsidRPr="00CE3DBB" w:rsidRDefault="00CE3DBB" w:rsidP="00CE3DBB">
      <w:pPr>
        <w:jc w:val="both"/>
        <w:rPr>
          <w:b/>
        </w:rPr>
      </w:pPr>
      <w:r w:rsidRPr="00CE3DBB">
        <w:rPr>
          <w:b/>
        </w:rPr>
        <w:t xml:space="preserve">6.  Требования к результатам работ, услуг: </w:t>
      </w:r>
    </w:p>
    <w:p w:rsidR="00CE3DBB" w:rsidRPr="00CE3DBB" w:rsidRDefault="00CE3DBB" w:rsidP="00CE3DBB">
      <w:pPr>
        <w:jc w:val="both"/>
      </w:pPr>
      <w:r w:rsidRPr="00CE3DBB">
        <w:rPr>
          <w:b/>
        </w:rPr>
        <w:t>6.1.</w:t>
      </w:r>
      <w:r w:rsidRPr="00CE3DBB">
        <w:t xml:space="preserve"> Работы должны выполняться  в соответствии с согласованными сроками выполнения работ (приложение №1 п.9) с  оформлением:</w:t>
      </w:r>
    </w:p>
    <w:p w:rsidR="00CE3DBB" w:rsidRPr="00CE3DBB" w:rsidRDefault="00CE3DBB" w:rsidP="00CE3DBB">
      <w:pPr>
        <w:jc w:val="both"/>
      </w:pPr>
      <w:r w:rsidRPr="00CE3DBB">
        <w:t>- актов приемки выполненных работ по форме № КС-2, подписанных Исполнителем и Заказчиком;</w:t>
      </w:r>
    </w:p>
    <w:p w:rsidR="00CE3DBB" w:rsidRPr="00CE3DBB" w:rsidRDefault="00CE3DBB" w:rsidP="00CE3DBB">
      <w:pPr>
        <w:jc w:val="both"/>
      </w:pPr>
      <w:r w:rsidRPr="00CE3DBB">
        <w:t>- справок о стоимости выполненных работ по форме № КС-3, подписанных Исполнителем и Заказчиком;</w:t>
      </w:r>
    </w:p>
    <w:p w:rsidR="00CE3DBB" w:rsidRPr="00CE3DBB" w:rsidRDefault="00CE3DBB" w:rsidP="00CE3DBB">
      <w:pPr>
        <w:jc w:val="both"/>
      </w:pPr>
      <w:r w:rsidRPr="00CE3DBB">
        <w:t>- счета на оплату;</w:t>
      </w:r>
    </w:p>
    <w:p w:rsidR="00CE3DBB" w:rsidRPr="00CE3DBB" w:rsidRDefault="00CE3DBB" w:rsidP="00CE3DBB">
      <w:pPr>
        <w:jc w:val="both"/>
      </w:pPr>
      <w:r w:rsidRPr="00CE3DBB">
        <w:t>- счета – фактуры, соответствующего требованиям ст. 169 НК РФ;</w:t>
      </w:r>
    </w:p>
    <w:p w:rsidR="00CE3DBB" w:rsidRPr="00CE3DBB" w:rsidRDefault="00CE3DBB" w:rsidP="00CE3DBB">
      <w:pPr>
        <w:jc w:val="both"/>
      </w:pPr>
      <w:r w:rsidRPr="00CE3DBB">
        <w:t>- исполнительной документации;</w:t>
      </w:r>
    </w:p>
    <w:p w:rsidR="00CE3DBB" w:rsidRPr="00CE3DBB" w:rsidRDefault="00CE3DBB" w:rsidP="00CE3DBB">
      <w:pPr>
        <w:jc w:val="both"/>
      </w:pPr>
      <w:r w:rsidRPr="00CE3DBB">
        <w:t xml:space="preserve">-технических актов, подтверждающих срок и качество выполнения работ </w:t>
      </w:r>
    </w:p>
    <w:p w:rsidR="00CE3DBB" w:rsidRPr="00CE3DBB" w:rsidRDefault="00CE3DBB" w:rsidP="00CE3DBB">
      <w:pPr>
        <w:jc w:val="both"/>
      </w:pPr>
      <w:r w:rsidRPr="00CE3DBB">
        <w:t>Расчет за выполненные работы производится при условии,  что все работы выполнены качественно, надлежащим образом и в согласованные сроки.</w:t>
      </w:r>
    </w:p>
    <w:p w:rsidR="00CE3DBB" w:rsidRDefault="00CE3DBB" w:rsidP="00CE3DBB">
      <w:pPr>
        <w:jc w:val="both"/>
        <w:rPr>
          <w:b/>
        </w:rPr>
      </w:pPr>
    </w:p>
    <w:p w:rsidR="00CE3DBB" w:rsidRPr="00CE3DBB" w:rsidRDefault="00CE3DBB" w:rsidP="00CE3DBB">
      <w:pPr>
        <w:jc w:val="both"/>
      </w:pPr>
      <w:r w:rsidRPr="00CE3DBB">
        <w:rPr>
          <w:b/>
        </w:rPr>
        <w:t xml:space="preserve">7.  Требования к сроку и объему гарантий качества: </w:t>
      </w:r>
      <w:r w:rsidRPr="00CE3DBB">
        <w:t xml:space="preserve">Срок гарантий на выполненный результат работ устанавливается 10 лет со дня подписания акта приемки выполненных работ. Гарантия качества распространяется все составляющие результаты работ.  Гарантийный срок продлевается на период устранения недостатков  Исполнителем, в случае обнаружения таковых Заказчиком. </w:t>
      </w:r>
    </w:p>
    <w:p w:rsidR="00CE3DBB" w:rsidRDefault="00CE3DBB" w:rsidP="00CE3DBB">
      <w:pPr>
        <w:rPr>
          <w:b/>
        </w:rPr>
      </w:pPr>
    </w:p>
    <w:p w:rsidR="00CE3DBB" w:rsidRPr="00CE3DBB" w:rsidRDefault="00CE3DBB" w:rsidP="00CE3DBB">
      <w:r w:rsidRPr="00CE3DBB">
        <w:rPr>
          <w:b/>
        </w:rPr>
        <w:lastRenderedPageBreak/>
        <w:t>8. Наличие необходимых лицензий и разрешений:</w:t>
      </w:r>
      <w:r w:rsidRPr="00CE3DBB">
        <w:t xml:space="preserve"> свидетельство СРО на данные виды работ, разрешение (свидетельство) и опыт работы по монтажу котельного оборудования.</w:t>
      </w:r>
    </w:p>
    <w:p w:rsidR="00CE3DBB" w:rsidRPr="00CE3DBB" w:rsidRDefault="00CE3DBB" w:rsidP="00CE3DBB">
      <w:pPr>
        <w:jc w:val="both"/>
      </w:pPr>
      <w:r w:rsidRPr="00CE3DBB">
        <w:rPr>
          <w:b/>
        </w:rPr>
        <w:t>9.  Форма, сроки и порядок оплаты:</w:t>
      </w:r>
      <w:r w:rsidRPr="00CE3DBB">
        <w:t xml:space="preserve"> безналичный расчет, в течени</w:t>
      </w:r>
      <w:proofErr w:type="gramStart"/>
      <w:r w:rsidRPr="00CE3DBB">
        <w:t>и</w:t>
      </w:r>
      <w:proofErr w:type="gramEnd"/>
      <w:r w:rsidRPr="00CE3DBB">
        <w:t xml:space="preserve"> 90 дней, по факту выполнения работ, после подписания актов о приемке выполненных работ и счетов-фактур, оформленных в соответствии с требованиями нормативных документов. </w:t>
      </w:r>
    </w:p>
    <w:p w:rsidR="00CE3DBB" w:rsidRPr="00CE3DBB" w:rsidRDefault="00CE3DBB" w:rsidP="00CE3DBB">
      <w:pPr>
        <w:pStyle w:val="ConsPlusNormal"/>
        <w:widowControl/>
        <w:tabs>
          <w:tab w:val="left" w:pos="1134"/>
        </w:tabs>
        <w:ind w:firstLine="0"/>
        <w:jc w:val="both"/>
        <w:rPr>
          <w:rFonts w:ascii="Times New Roman" w:hAnsi="Times New Roman" w:cs="Times New Roman"/>
          <w:color w:val="FF0000"/>
          <w:sz w:val="24"/>
          <w:szCs w:val="24"/>
        </w:rPr>
      </w:pPr>
      <w:r w:rsidRPr="00CE3DBB">
        <w:rPr>
          <w:rFonts w:ascii="Times New Roman" w:hAnsi="Times New Roman" w:cs="Times New Roman"/>
          <w:b/>
          <w:sz w:val="24"/>
          <w:szCs w:val="24"/>
        </w:rPr>
        <w:t>10. Срок действия договора:</w:t>
      </w:r>
      <w:r w:rsidRPr="00CE3DBB">
        <w:rPr>
          <w:rFonts w:ascii="Times New Roman" w:hAnsi="Times New Roman" w:cs="Times New Roman"/>
          <w:sz w:val="24"/>
          <w:szCs w:val="24"/>
        </w:rPr>
        <w:t xml:space="preserve"> с момента подписания сторонами договора и до 31.12.2017г.</w:t>
      </w:r>
    </w:p>
    <w:p w:rsidR="00CE3DBB" w:rsidRPr="00CE3DBB" w:rsidRDefault="00CE3DBB" w:rsidP="00CE3DBB">
      <w:pPr>
        <w:jc w:val="both"/>
        <w:rPr>
          <w:b/>
        </w:rPr>
      </w:pPr>
    </w:p>
    <w:p w:rsidR="00CE3DBB" w:rsidRPr="00CE3DBB" w:rsidRDefault="00CE3DBB" w:rsidP="00CE3DBB">
      <w:pPr>
        <w:pStyle w:val="ConsPlusNormal"/>
        <w:widowControl/>
        <w:ind w:firstLine="0"/>
        <w:rPr>
          <w:rFonts w:ascii="Times New Roman" w:hAnsi="Times New Roman" w:cs="Times New Roman"/>
          <w:sz w:val="24"/>
          <w:szCs w:val="24"/>
        </w:rPr>
      </w:pPr>
    </w:p>
    <w:p w:rsidR="00CE3DBB" w:rsidRPr="00CE3DBB" w:rsidRDefault="00CE3DBB" w:rsidP="00CE3DBB">
      <w:pPr>
        <w:pStyle w:val="ConsPlusNormal"/>
        <w:widowControl/>
        <w:ind w:firstLine="0"/>
        <w:jc w:val="both"/>
        <w:rPr>
          <w:rFonts w:ascii="Times New Roman" w:hAnsi="Times New Roman" w:cs="Times New Roman"/>
          <w:b/>
          <w:sz w:val="24"/>
          <w:szCs w:val="24"/>
        </w:rPr>
      </w:pPr>
      <w:r w:rsidRPr="00CE3DBB">
        <w:rPr>
          <w:rFonts w:ascii="Times New Roman" w:hAnsi="Times New Roman" w:cs="Times New Roman"/>
          <w:b/>
          <w:sz w:val="24"/>
          <w:szCs w:val="24"/>
        </w:rPr>
        <w:t>Ответственное лицо                  ____________         __</w:t>
      </w:r>
      <w:r w:rsidRPr="00CE3DBB">
        <w:rPr>
          <w:rFonts w:ascii="Times New Roman" w:hAnsi="Times New Roman" w:cs="Times New Roman"/>
          <w:b/>
          <w:sz w:val="24"/>
          <w:szCs w:val="24"/>
          <w:u w:val="single"/>
        </w:rPr>
        <w:t xml:space="preserve"> </w:t>
      </w:r>
      <w:proofErr w:type="spellStart"/>
      <w:r w:rsidRPr="00CE3DBB">
        <w:rPr>
          <w:rFonts w:ascii="Times New Roman" w:hAnsi="Times New Roman" w:cs="Times New Roman"/>
          <w:b/>
          <w:sz w:val="24"/>
          <w:szCs w:val="24"/>
          <w:u w:val="single"/>
        </w:rPr>
        <w:t>А.С.Баранник</w:t>
      </w:r>
      <w:proofErr w:type="spellEnd"/>
      <w:r w:rsidRPr="00CE3DBB">
        <w:rPr>
          <w:rFonts w:ascii="Times New Roman" w:hAnsi="Times New Roman" w:cs="Times New Roman"/>
          <w:b/>
          <w:sz w:val="24"/>
          <w:szCs w:val="24"/>
          <w:u w:val="single"/>
        </w:rPr>
        <w:t xml:space="preserve"> </w:t>
      </w:r>
      <w:r w:rsidRPr="00CE3DBB">
        <w:rPr>
          <w:rFonts w:ascii="Times New Roman" w:hAnsi="Times New Roman" w:cs="Times New Roman"/>
          <w:b/>
          <w:sz w:val="24"/>
          <w:szCs w:val="24"/>
        </w:rPr>
        <w:t>___</w:t>
      </w:r>
    </w:p>
    <w:p w:rsidR="00CE3DBB" w:rsidRPr="00CE3DBB" w:rsidRDefault="00CE3DBB" w:rsidP="00CE3DBB">
      <w:pPr>
        <w:pStyle w:val="ConsPlusNormal"/>
        <w:widowControl/>
        <w:ind w:firstLine="0"/>
        <w:jc w:val="both"/>
        <w:rPr>
          <w:rFonts w:ascii="Times New Roman" w:hAnsi="Times New Roman" w:cs="Times New Roman"/>
          <w:b/>
          <w:i/>
          <w:sz w:val="24"/>
          <w:szCs w:val="24"/>
          <w:vertAlign w:val="superscript"/>
        </w:rPr>
      </w:pPr>
      <w:r w:rsidRPr="00CE3DBB">
        <w:rPr>
          <w:rFonts w:ascii="Times New Roman" w:hAnsi="Times New Roman" w:cs="Times New Roman"/>
          <w:b/>
          <w:sz w:val="24"/>
          <w:szCs w:val="24"/>
        </w:rPr>
        <w:t xml:space="preserve">                                                           </w:t>
      </w:r>
      <w:r w:rsidRPr="00CE3DBB">
        <w:rPr>
          <w:rFonts w:ascii="Times New Roman" w:hAnsi="Times New Roman" w:cs="Times New Roman"/>
          <w:b/>
          <w:i/>
          <w:sz w:val="24"/>
          <w:szCs w:val="24"/>
          <w:vertAlign w:val="superscript"/>
        </w:rPr>
        <w:t>(Подпись)                                         (Ф.И.О.)</w:t>
      </w:r>
    </w:p>
    <w:p w:rsidR="00CE3DBB" w:rsidRPr="00CE3DBB" w:rsidRDefault="00CE3DBB" w:rsidP="00CE3DBB">
      <w:pPr>
        <w:pStyle w:val="ConsPlusNormal"/>
        <w:widowControl/>
        <w:ind w:firstLine="0"/>
        <w:rPr>
          <w:rFonts w:ascii="Times New Roman" w:hAnsi="Times New Roman" w:cs="Times New Roman"/>
          <w:b/>
          <w:i/>
          <w:sz w:val="24"/>
          <w:szCs w:val="24"/>
          <w:vertAlign w:val="superscript"/>
        </w:rPr>
      </w:pPr>
    </w:p>
    <w:p w:rsidR="004209C6" w:rsidRPr="00CE3DBB"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r w:rsidRPr="004209C6">
        <w:rPr>
          <w:rFonts w:ascii="Times New Roman" w:hAnsi="Times New Roman" w:cs="Times New Roman"/>
          <w:sz w:val="24"/>
          <w:szCs w:val="24"/>
        </w:rPr>
        <w:t xml:space="preserve">                                       </w:t>
      </w: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CE3DBB" w:rsidRDefault="00CE3DBB" w:rsidP="004209C6">
      <w:pPr>
        <w:pStyle w:val="ConsPlusNormal"/>
        <w:widowControl/>
        <w:ind w:firstLine="0"/>
        <w:jc w:val="both"/>
        <w:rPr>
          <w:rFonts w:ascii="Times New Roman" w:hAnsi="Times New Roman" w:cs="Times New Roman"/>
          <w:sz w:val="24"/>
          <w:szCs w:val="24"/>
        </w:rPr>
      </w:pPr>
    </w:p>
    <w:p w:rsidR="003A6954" w:rsidRDefault="003A6954" w:rsidP="004209C6">
      <w:pPr>
        <w:pStyle w:val="ConsPlusNormal"/>
        <w:widowControl/>
        <w:ind w:firstLine="0"/>
        <w:jc w:val="both"/>
        <w:rPr>
          <w:rFonts w:ascii="Times New Roman" w:hAnsi="Times New Roman" w:cs="Times New Roman"/>
          <w:sz w:val="24"/>
          <w:szCs w:val="24"/>
        </w:rPr>
      </w:pPr>
    </w:p>
    <w:p w:rsidR="003A6954" w:rsidRPr="004209C6" w:rsidRDefault="003A6954" w:rsidP="004209C6">
      <w:pPr>
        <w:pStyle w:val="ConsPlusNormal"/>
        <w:widowControl/>
        <w:ind w:firstLine="0"/>
        <w:jc w:val="both"/>
        <w:rPr>
          <w:rFonts w:ascii="Times New Roman" w:hAnsi="Times New Roman" w:cs="Times New Roman"/>
          <w:sz w:val="24"/>
          <w:szCs w:val="24"/>
        </w:rPr>
      </w:pPr>
    </w:p>
    <w:p w:rsidR="00433383" w:rsidRPr="00433383" w:rsidRDefault="007307F7" w:rsidP="00433383">
      <w:pPr>
        <w:pStyle w:val="aff1"/>
        <w:jc w:val="left"/>
        <w:rPr>
          <w:sz w:val="22"/>
          <w:szCs w:val="22"/>
        </w:rPr>
      </w:pPr>
      <w:r w:rsidRPr="00433383">
        <w:rPr>
          <w:b w:val="0"/>
          <w:sz w:val="22"/>
          <w:szCs w:val="22"/>
        </w:rPr>
        <w:lastRenderedPageBreak/>
        <w:t xml:space="preserve">                                                 </w:t>
      </w:r>
      <w:r w:rsidR="00433383" w:rsidRPr="00433383">
        <w:rPr>
          <w:b w:val="0"/>
          <w:sz w:val="22"/>
          <w:szCs w:val="22"/>
        </w:rPr>
        <w:t xml:space="preserve">                        </w:t>
      </w:r>
      <w:r w:rsidRPr="00433383">
        <w:rPr>
          <w:b w:val="0"/>
          <w:sz w:val="22"/>
          <w:szCs w:val="22"/>
        </w:rPr>
        <w:t xml:space="preserve">                                       </w:t>
      </w:r>
    </w:p>
    <w:p w:rsidR="0023784E" w:rsidRPr="009F3C25" w:rsidRDefault="00433383" w:rsidP="009F3C25">
      <w:pPr>
        <w:ind w:firstLine="6120"/>
        <w:jc w:val="right"/>
        <w:rPr>
          <w:b/>
          <w:sz w:val="22"/>
          <w:szCs w:val="22"/>
        </w:rPr>
      </w:pPr>
      <w:r w:rsidRPr="00433383">
        <w:rPr>
          <w:b/>
          <w:sz w:val="22"/>
          <w:szCs w:val="22"/>
        </w:rPr>
        <w:t xml:space="preserve">Приложение № </w:t>
      </w:r>
      <w:r w:rsidR="00C437D3">
        <w:rPr>
          <w:b/>
          <w:sz w:val="22"/>
          <w:szCs w:val="22"/>
        </w:rPr>
        <w:t>2</w:t>
      </w:r>
    </w:p>
    <w:p w:rsidR="0023784E" w:rsidRDefault="0023784E" w:rsidP="0023784E">
      <w:pPr>
        <w:ind w:firstLine="6120"/>
        <w:rPr>
          <w:b/>
        </w:rPr>
      </w:pPr>
    </w:p>
    <w:p w:rsidR="003A6954" w:rsidRDefault="003A6954" w:rsidP="00C437D3">
      <w:pPr>
        <w:rPr>
          <w:b/>
          <w:sz w:val="22"/>
          <w:szCs w:val="22"/>
        </w:rPr>
      </w:pPr>
    </w:p>
    <w:p w:rsidR="00C437D3" w:rsidRDefault="00C437D3" w:rsidP="00C437D3">
      <w:pPr>
        <w:jc w:val="center"/>
        <w:rPr>
          <w:sz w:val="28"/>
          <w:szCs w:val="28"/>
        </w:rPr>
      </w:pPr>
      <w:r w:rsidRPr="00480379">
        <w:rPr>
          <w:sz w:val="28"/>
          <w:szCs w:val="28"/>
        </w:rPr>
        <w:t>ПЕРЕЧЕНЬ</w:t>
      </w:r>
    </w:p>
    <w:p w:rsidR="00C437D3" w:rsidRPr="00565F95" w:rsidRDefault="00C437D3" w:rsidP="00C437D3">
      <w:pPr>
        <w:jc w:val="center"/>
      </w:pPr>
      <w:r>
        <w:t>необходимой документации по выполнению работ:</w:t>
      </w:r>
    </w:p>
    <w:p w:rsidR="00C437D3" w:rsidRDefault="00C437D3" w:rsidP="00C437D3">
      <w:pPr>
        <w:pStyle w:val="ConsPlusNormal"/>
        <w:widowContro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w:t>
      </w:r>
      <w:r w:rsidRPr="00E479F4">
        <w:rPr>
          <w:rFonts w:ascii="Times New Roman" w:hAnsi="Times New Roman" w:cs="Times New Roman"/>
          <w:sz w:val="24"/>
          <w:szCs w:val="24"/>
        </w:rPr>
        <w:t>Монтаж пластинчатых теплообменников в ЦТП-33</w:t>
      </w:r>
      <w:r>
        <w:rPr>
          <w:rFonts w:ascii="Times New Roman" w:hAnsi="Times New Roman" w:cs="Times New Roman"/>
          <w:sz w:val="24"/>
          <w:szCs w:val="24"/>
        </w:rPr>
        <w:t xml:space="preserve"> по адресу ул</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ефтяников, строение 12/2, </w:t>
      </w:r>
      <w:proofErr w:type="spellStart"/>
      <w:r>
        <w:rPr>
          <w:rFonts w:ascii="Times New Roman" w:hAnsi="Times New Roman" w:cs="Times New Roman"/>
          <w:sz w:val="24"/>
          <w:szCs w:val="24"/>
        </w:rPr>
        <w:t>г.п.Лянтор</w:t>
      </w:r>
      <w:proofErr w:type="spellEnd"/>
      <w:r>
        <w:rPr>
          <w:rFonts w:ascii="Times New Roman" w:hAnsi="Times New Roman" w:cs="Times New Roman"/>
          <w:sz w:val="24"/>
          <w:szCs w:val="24"/>
        </w:rPr>
        <w:t>».</w:t>
      </w:r>
    </w:p>
    <w:p w:rsidR="00C437D3" w:rsidRPr="00537EA6" w:rsidRDefault="00C437D3" w:rsidP="00C437D3">
      <w:pPr>
        <w:rPr>
          <w:sz w:val="28"/>
          <w:szCs w:val="28"/>
        </w:rPr>
      </w:pPr>
    </w:p>
    <w:p w:rsidR="00C437D3" w:rsidRPr="00537EA6" w:rsidRDefault="00C437D3" w:rsidP="00C437D3">
      <w:pPr>
        <w:numPr>
          <w:ilvl w:val="0"/>
          <w:numId w:val="3"/>
        </w:numPr>
      </w:pPr>
      <w:r w:rsidRPr="00537EA6">
        <w:t xml:space="preserve">Копии лицензии на </w:t>
      </w:r>
      <w:proofErr w:type="gramStart"/>
      <w:r w:rsidRPr="00537EA6">
        <w:t>право ведения</w:t>
      </w:r>
      <w:proofErr w:type="gramEnd"/>
      <w:r w:rsidRPr="00537EA6">
        <w:t xml:space="preserve"> вида  предъявляемых к сдаче работ.</w:t>
      </w:r>
    </w:p>
    <w:p w:rsidR="00C437D3" w:rsidRDefault="00C437D3" w:rsidP="00C437D3">
      <w:pPr>
        <w:numPr>
          <w:ilvl w:val="0"/>
          <w:numId w:val="3"/>
        </w:numPr>
      </w:pPr>
      <w:r w:rsidRPr="00537EA6">
        <w:t>Акт</w:t>
      </w:r>
      <w:r>
        <w:t xml:space="preserve"> </w:t>
      </w:r>
      <w:r w:rsidRPr="00537EA6">
        <w:t>- допуск на ведение работ.</w:t>
      </w:r>
    </w:p>
    <w:p w:rsidR="00C437D3" w:rsidRPr="00537EA6" w:rsidRDefault="00C437D3" w:rsidP="00C437D3">
      <w:pPr>
        <w:numPr>
          <w:ilvl w:val="0"/>
          <w:numId w:val="3"/>
        </w:numPr>
      </w:pPr>
      <w:r w:rsidRPr="00537EA6">
        <w:t xml:space="preserve">Приказ о назначении </w:t>
      </w:r>
      <w:proofErr w:type="gramStart"/>
      <w:r w:rsidRPr="00537EA6">
        <w:t>ответственного</w:t>
      </w:r>
      <w:proofErr w:type="gramEnd"/>
      <w:r w:rsidRPr="00537EA6">
        <w:t xml:space="preserve"> ИТР.</w:t>
      </w:r>
    </w:p>
    <w:p w:rsidR="00C437D3" w:rsidRPr="00537EA6" w:rsidRDefault="00C437D3" w:rsidP="00C437D3">
      <w:pPr>
        <w:numPr>
          <w:ilvl w:val="0"/>
          <w:numId w:val="3"/>
        </w:numPr>
      </w:pPr>
      <w:r w:rsidRPr="00537EA6">
        <w:t>Копия удостоверения ответственного за производство работ.</w:t>
      </w:r>
    </w:p>
    <w:p w:rsidR="00C437D3" w:rsidRPr="00537EA6" w:rsidRDefault="00C437D3" w:rsidP="00C437D3">
      <w:pPr>
        <w:numPr>
          <w:ilvl w:val="0"/>
          <w:numId w:val="3"/>
        </w:numPr>
      </w:pPr>
      <w:r w:rsidRPr="00537EA6">
        <w:t>Приказ о назначении сварщиков.</w:t>
      </w:r>
    </w:p>
    <w:p w:rsidR="00C437D3" w:rsidRDefault="00C437D3" w:rsidP="00C437D3">
      <w:pPr>
        <w:numPr>
          <w:ilvl w:val="0"/>
          <w:numId w:val="3"/>
        </w:numPr>
      </w:pPr>
      <w:r w:rsidRPr="00537EA6">
        <w:t>Копия удостоверения сварщиков с аттестацией по виду работ.</w:t>
      </w:r>
    </w:p>
    <w:p w:rsidR="00C437D3" w:rsidRPr="00537EA6" w:rsidRDefault="00C437D3" w:rsidP="00C437D3">
      <w:pPr>
        <w:numPr>
          <w:ilvl w:val="0"/>
          <w:numId w:val="3"/>
        </w:numPr>
      </w:pPr>
      <w:r>
        <w:t xml:space="preserve">Приказ о назначении ответственного за ведение </w:t>
      </w:r>
      <w:proofErr w:type="spellStart"/>
      <w:r>
        <w:t>эл</w:t>
      </w:r>
      <w:proofErr w:type="gramStart"/>
      <w:r>
        <w:t>.с</w:t>
      </w:r>
      <w:proofErr w:type="gramEnd"/>
      <w:r>
        <w:t>варочных</w:t>
      </w:r>
      <w:proofErr w:type="spellEnd"/>
      <w:r>
        <w:t xml:space="preserve"> работ.</w:t>
      </w:r>
    </w:p>
    <w:p w:rsidR="00C437D3" w:rsidRPr="00537EA6" w:rsidRDefault="00C437D3" w:rsidP="00C437D3">
      <w:pPr>
        <w:numPr>
          <w:ilvl w:val="0"/>
          <w:numId w:val="3"/>
        </w:numPr>
      </w:pPr>
      <w:r w:rsidRPr="00537EA6">
        <w:t xml:space="preserve">Копия свидетельства на ответственного за ведение </w:t>
      </w:r>
      <w:proofErr w:type="spellStart"/>
      <w:r w:rsidRPr="00537EA6">
        <w:t>эл</w:t>
      </w:r>
      <w:proofErr w:type="gramStart"/>
      <w:r w:rsidRPr="00537EA6">
        <w:t>.с</w:t>
      </w:r>
      <w:proofErr w:type="gramEnd"/>
      <w:r w:rsidRPr="00537EA6">
        <w:t>варочных</w:t>
      </w:r>
      <w:proofErr w:type="spellEnd"/>
      <w:r w:rsidRPr="00537EA6">
        <w:t xml:space="preserve"> работ.</w:t>
      </w:r>
    </w:p>
    <w:p w:rsidR="00C437D3" w:rsidRPr="00537EA6" w:rsidRDefault="00C437D3" w:rsidP="00C437D3">
      <w:pPr>
        <w:numPr>
          <w:ilvl w:val="0"/>
          <w:numId w:val="3"/>
        </w:numPr>
      </w:pPr>
      <w:r>
        <w:t>Общий журнал</w:t>
      </w:r>
      <w:r w:rsidRPr="00537EA6">
        <w:t xml:space="preserve"> работ.</w:t>
      </w:r>
    </w:p>
    <w:p w:rsidR="00C437D3" w:rsidRDefault="00C437D3" w:rsidP="00C437D3">
      <w:pPr>
        <w:numPr>
          <w:ilvl w:val="0"/>
          <w:numId w:val="3"/>
        </w:numPr>
      </w:pPr>
      <w:r w:rsidRPr="00537EA6">
        <w:t>Журнал сварочных работ.</w:t>
      </w:r>
    </w:p>
    <w:p w:rsidR="00C437D3" w:rsidRDefault="00C437D3" w:rsidP="00C437D3">
      <w:pPr>
        <w:numPr>
          <w:ilvl w:val="0"/>
          <w:numId w:val="3"/>
        </w:numPr>
      </w:pPr>
      <w:r>
        <w:t>Журнал бетонных работ.</w:t>
      </w:r>
    </w:p>
    <w:p w:rsidR="00C437D3" w:rsidRPr="00537EA6" w:rsidRDefault="00C437D3" w:rsidP="00C437D3">
      <w:pPr>
        <w:numPr>
          <w:ilvl w:val="0"/>
          <w:numId w:val="3"/>
        </w:numPr>
      </w:pPr>
      <w:r w:rsidRPr="00537EA6">
        <w:t>Сертификаты на материалы, применяемые при выполнении работ.</w:t>
      </w:r>
    </w:p>
    <w:p w:rsidR="00C437D3" w:rsidRPr="00537EA6" w:rsidRDefault="00C437D3" w:rsidP="00C437D3">
      <w:pPr>
        <w:numPr>
          <w:ilvl w:val="0"/>
          <w:numId w:val="3"/>
        </w:numPr>
      </w:pPr>
      <w:r w:rsidRPr="00537EA6">
        <w:t>Журнал антикоррозийной  защиты сварных соединений.</w:t>
      </w:r>
    </w:p>
    <w:p w:rsidR="00C437D3" w:rsidRDefault="00C437D3" w:rsidP="00C437D3">
      <w:pPr>
        <w:numPr>
          <w:ilvl w:val="0"/>
          <w:numId w:val="3"/>
        </w:numPr>
      </w:pPr>
      <w:r w:rsidRPr="00537EA6">
        <w:t xml:space="preserve">Исполнительная схема </w:t>
      </w:r>
      <w:r>
        <w:t>обвязки пластинчатых теплообменников</w:t>
      </w:r>
      <w:r w:rsidRPr="00537EA6">
        <w:t>.</w:t>
      </w:r>
    </w:p>
    <w:p w:rsidR="00C437D3" w:rsidRPr="00537EA6" w:rsidRDefault="00C437D3" w:rsidP="00C437D3">
      <w:pPr>
        <w:numPr>
          <w:ilvl w:val="0"/>
          <w:numId w:val="3"/>
        </w:numPr>
      </w:pPr>
      <w:r w:rsidRPr="00537EA6">
        <w:t>Акты освидетельствования скрытых работ.</w:t>
      </w:r>
    </w:p>
    <w:p w:rsidR="00C437D3" w:rsidRDefault="00C437D3" w:rsidP="00C437D3">
      <w:pPr>
        <w:numPr>
          <w:ilvl w:val="0"/>
          <w:numId w:val="3"/>
        </w:numPr>
      </w:pPr>
      <w:r w:rsidRPr="00537EA6">
        <w:t>Акты о проведении гидравлического испытан</w:t>
      </w:r>
      <w:r>
        <w:t xml:space="preserve">ия трубопровода на прочность и </w:t>
      </w:r>
      <w:r w:rsidRPr="00537EA6">
        <w:t>герметичность.</w:t>
      </w:r>
    </w:p>
    <w:p w:rsidR="00C437D3" w:rsidRPr="00537EA6" w:rsidRDefault="00C437D3" w:rsidP="00C437D3">
      <w:pPr>
        <w:numPr>
          <w:ilvl w:val="0"/>
          <w:numId w:val="3"/>
        </w:numPr>
      </w:pPr>
      <w:r w:rsidRPr="00537EA6">
        <w:t>Бухгалтерские документы форма КС-2 и форма КС-3.</w:t>
      </w:r>
    </w:p>
    <w:p w:rsidR="00C437D3" w:rsidRDefault="00C437D3" w:rsidP="00C437D3">
      <w:pPr>
        <w:rPr>
          <w:b/>
          <w:sz w:val="32"/>
          <w:szCs w:val="32"/>
        </w:rPr>
      </w:pPr>
    </w:p>
    <w:p w:rsidR="00C437D3" w:rsidRDefault="00C437D3" w:rsidP="00C437D3">
      <w:pPr>
        <w:rPr>
          <w:b/>
          <w:sz w:val="32"/>
          <w:szCs w:val="32"/>
        </w:rPr>
      </w:pPr>
    </w:p>
    <w:p w:rsidR="00C437D3" w:rsidRDefault="00C437D3" w:rsidP="00C437D3">
      <w:pPr>
        <w:spacing w:after="200"/>
      </w:pPr>
    </w:p>
    <w:p w:rsidR="00C437D3" w:rsidRPr="00C63ED1" w:rsidRDefault="00C437D3" w:rsidP="00C437D3">
      <w:pPr>
        <w:spacing w:after="200"/>
      </w:pPr>
    </w:p>
    <w:p w:rsidR="00C437D3" w:rsidRPr="00C63ED1" w:rsidRDefault="00C437D3" w:rsidP="00C437D3">
      <w:pPr>
        <w:spacing w:after="200"/>
        <w:jc w:val="right"/>
      </w:pPr>
    </w:p>
    <w:p w:rsidR="00C437D3" w:rsidRDefault="00C437D3" w:rsidP="00C437D3">
      <w:pPr>
        <w:ind w:left="696" w:firstLine="720"/>
        <w:jc w:val="both"/>
        <w:outlineLvl w:val="0"/>
        <w:rPr>
          <w:b/>
          <w:u w:val="single"/>
        </w:rPr>
      </w:pPr>
    </w:p>
    <w:p w:rsidR="00C437D3" w:rsidRDefault="00C437D3" w:rsidP="00C437D3">
      <w:pPr>
        <w:ind w:left="696" w:firstLine="720"/>
        <w:jc w:val="both"/>
        <w:outlineLvl w:val="0"/>
        <w:rPr>
          <w:b/>
          <w:u w:val="single"/>
        </w:rPr>
      </w:pPr>
    </w:p>
    <w:p w:rsidR="00C437D3" w:rsidRDefault="00C437D3" w:rsidP="00C437D3">
      <w:pPr>
        <w:ind w:left="696" w:firstLine="720"/>
        <w:jc w:val="both"/>
        <w:outlineLvl w:val="0"/>
        <w:rPr>
          <w:b/>
          <w:u w:val="single"/>
        </w:rPr>
      </w:pPr>
    </w:p>
    <w:p w:rsidR="00C437D3" w:rsidRDefault="00C437D3" w:rsidP="00C437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Ответственное лицо                  ____________         ___</w:t>
      </w:r>
      <w:r w:rsidRPr="00133601">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А.С.Баранник</w:t>
      </w:r>
      <w:proofErr w:type="spellEnd"/>
      <w:r w:rsidRPr="00133601">
        <w:rPr>
          <w:rFonts w:ascii="Times New Roman" w:hAnsi="Times New Roman" w:cs="Times New Roman"/>
          <w:sz w:val="28"/>
          <w:szCs w:val="28"/>
          <w:u w:val="single"/>
        </w:rPr>
        <w:t xml:space="preserve"> </w:t>
      </w:r>
      <w:r>
        <w:rPr>
          <w:rFonts w:ascii="Times New Roman" w:hAnsi="Times New Roman" w:cs="Times New Roman"/>
          <w:sz w:val="28"/>
          <w:szCs w:val="28"/>
        </w:rPr>
        <w:t>____</w:t>
      </w:r>
    </w:p>
    <w:p w:rsidR="00C437D3" w:rsidRDefault="00C437D3" w:rsidP="00C437D3">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                                         (Ф.И.О.)</w:t>
      </w:r>
    </w:p>
    <w:p w:rsidR="00C437D3" w:rsidRDefault="00C437D3" w:rsidP="00C437D3">
      <w:pPr>
        <w:pStyle w:val="ConsPlusNormal"/>
        <w:widowControl/>
        <w:ind w:firstLine="0"/>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437D3" w:rsidRDefault="00C437D3" w:rsidP="00C437D3"/>
    <w:p w:rsidR="00C437D3" w:rsidRPr="00731B1E" w:rsidRDefault="00C437D3" w:rsidP="00C437D3">
      <w:pPr>
        <w:pStyle w:val="ConsPlusNormal"/>
        <w:widowControl/>
        <w:ind w:firstLine="0"/>
        <w:jc w:val="both"/>
        <w:rPr>
          <w:sz w:val="24"/>
          <w:szCs w:val="24"/>
        </w:rPr>
      </w:pPr>
    </w:p>
    <w:p w:rsidR="009F3C25" w:rsidRDefault="009F3C25" w:rsidP="00C004BC">
      <w:pPr>
        <w:jc w:val="right"/>
        <w:rPr>
          <w:b/>
          <w:sz w:val="22"/>
          <w:szCs w:val="22"/>
        </w:rPr>
      </w:pPr>
    </w:p>
    <w:p w:rsidR="003B03FF" w:rsidRDefault="003B03FF"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C437D3" w:rsidRDefault="00C437D3" w:rsidP="00C437D3">
      <w:pPr>
        <w:rPr>
          <w:b/>
          <w:sz w:val="22"/>
          <w:szCs w:val="22"/>
        </w:rPr>
      </w:pPr>
    </w:p>
    <w:p w:rsidR="00C437D3" w:rsidRDefault="00C437D3" w:rsidP="00C004BC">
      <w:pPr>
        <w:jc w:val="right"/>
        <w:rPr>
          <w:b/>
          <w:sz w:val="22"/>
          <w:szCs w:val="22"/>
        </w:rPr>
      </w:pPr>
    </w:p>
    <w:p w:rsidR="00C437D3" w:rsidRDefault="00C437D3" w:rsidP="00C004BC">
      <w:pPr>
        <w:jc w:val="right"/>
        <w:rPr>
          <w:b/>
          <w:sz w:val="22"/>
          <w:szCs w:val="22"/>
        </w:rPr>
      </w:pPr>
    </w:p>
    <w:p w:rsidR="0023784E" w:rsidRPr="00D901C9" w:rsidRDefault="0023784E" w:rsidP="0023784E">
      <w:pPr>
        <w:ind w:left="5954" w:right="141"/>
        <w:jc w:val="right"/>
        <w:rPr>
          <w:b/>
        </w:rPr>
      </w:pPr>
      <w:r w:rsidRPr="0023784E">
        <w:rPr>
          <w:b/>
        </w:rPr>
        <w:t xml:space="preserve">          </w:t>
      </w:r>
      <w:r>
        <w:rPr>
          <w:b/>
        </w:rPr>
        <w:t xml:space="preserve">                             </w:t>
      </w:r>
      <w:r w:rsidR="009F5439">
        <w:rPr>
          <w:b/>
        </w:rPr>
        <w:t xml:space="preserve"> </w:t>
      </w:r>
      <w:r w:rsidRPr="0023784E">
        <w:rPr>
          <w:b/>
        </w:rPr>
        <w:t>П</w:t>
      </w:r>
      <w:r w:rsidRPr="00D901C9">
        <w:rPr>
          <w:b/>
        </w:rPr>
        <w:t>риложение №</w:t>
      </w:r>
      <w:r w:rsidR="00C437D3">
        <w:rPr>
          <w:b/>
        </w:rPr>
        <w:t>3</w:t>
      </w:r>
    </w:p>
    <w:p w:rsidR="0023784E" w:rsidRPr="00D901C9" w:rsidRDefault="0023784E" w:rsidP="003A6954">
      <w:pPr>
        <w:tabs>
          <w:tab w:val="left" w:pos="7230"/>
        </w:tabs>
        <w:jc w:val="right"/>
        <w:rPr>
          <w:b/>
        </w:rPr>
      </w:pPr>
      <w:r w:rsidRPr="00D901C9">
        <w:rPr>
          <w:b/>
        </w:rPr>
        <w:t xml:space="preserve">              </w:t>
      </w:r>
      <w:r w:rsidRPr="00D901C9">
        <w:rPr>
          <w:b/>
        </w:rPr>
        <w:tab/>
      </w:r>
    </w:p>
    <w:p w:rsidR="003B03FF" w:rsidRDefault="0023784E" w:rsidP="00EB7788">
      <w:pPr>
        <w:jc w:val="center"/>
      </w:pPr>
      <w:r w:rsidRPr="00D901C9">
        <w:tab/>
        <w:t xml:space="preserve"> </w:t>
      </w:r>
    </w:p>
    <w:p w:rsidR="00EB7788" w:rsidRDefault="00EB7788" w:rsidP="00EB7788">
      <w:pPr>
        <w:jc w:val="center"/>
        <w:rPr>
          <w:b/>
        </w:rPr>
      </w:pPr>
      <w:r>
        <w:rPr>
          <w:b/>
        </w:rPr>
        <w:t>ДОГОВОР   ПОДРЯДА  №___  - ЗК</w:t>
      </w:r>
    </w:p>
    <w:p w:rsidR="00EB7788" w:rsidRDefault="00EB7788" w:rsidP="00EB7788">
      <w:pPr>
        <w:tabs>
          <w:tab w:val="left" w:pos="4215"/>
        </w:tabs>
        <w:rPr>
          <w:b/>
        </w:rPr>
      </w:pPr>
      <w:r>
        <w:rPr>
          <w:b/>
        </w:rPr>
        <w:tab/>
      </w:r>
    </w:p>
    <w:p w:rsidR="00EB7788" w:rsidRDefault="00EB7788" w:rsidP="00EB7788">
      <w:pPr>
        <w:pStyle w:val="aff1"/>
        <w:jc w:val="left"/>
        <w:rPr>
          <w:sz w:val="24"/>
          <w:szCs w:val="24"/>
        </w:rPr>
      </w:pPr>
      <w:r>
        <w:rPr>
          <w:sz w:val="24"/>
          <w:szCs w:val="24"/>
        </w:rPr>
        <w:t xml:space="preserve">г. Лянтор                                                                                                           «___»  ___________  2016г.            </w:t>
      </w:r>
    </w:p>
    <w:p w:rsidR="00EB7788" w:rsidRDefault="00EB7788" w:rsidP="00EB7788">
      <w:pPr>
        <w:pStyle w:val="aff1"/>
        <w:rPr>
          <w:b w:val="0"/>
          <w:sz w:val="24"/>
          <w:szCs w:val="24"/>
        </w:rPr>
      </w:pPr>
    </w:p>
    <w:p w:rsidR="00EB7788" w:rsidRDefault="00EB7788" w:rsidP="00EB7788">
      <w:pPr>
        <w:pStyle w:val="aff1"/>
        <w:jc w:val="both"/>
        <w:rPr>
          <w:b w:val="0"/>
          <w:sz w:val="24"/>
          <w:szCs w:val="24"/>
        </w:rPr>
      </w:pPr>
      <w:r>
        <w:rPr>
          <w:b w:val="0"/>
          <w:sz w:val="24"/>
          <w:szCs w:val="24"/>
        </w:rPr>
        <w:t xml:space="preserve">         </w:t>
      </w:r>
      <w:r>
        <w:rPr>
          <w:sz w:val="24"/>
          <w:szCs w:val="24"/>
        </w:rPr>
        <w:t>Лянторское городское муниципальное унитарное предприятие «Управление тепловодоснабжения и водоотведения»</w:t>
      </w:r>
      <w:r>
        <w:rPr>
          <w:b w:val="0"/>
          <w:sz w:val="24"/>
          <w:szCs w:val="24"/>
        </w:rPr>
        <w:t>,</w:t>
      </w:r>
      <w:r>
        <w:rPr>
          <w:sz w:val="24"/>
          <w:szCs w:val="24"/>
        </w:rPr>
        <w:t xml:space="preserve"> </w:t>
      </w:r>
      <w:r>
        <w:rPr>
          <w:b w:val="0"/>
          <w:sz w:val="24"/>
          <w:szCs w:val="24"/>
        </w:rPr>
        <w:t xml:space="preserve">именуемое в дальнейшем </w:t>
      </w:r>
      <w:r>
        <w:rPr>
          <w:sz w:val="24"/>
          <w:szCs w:val="24"/>
        </w:rPr>
        <w:t>«Заказчик»</w:t>
      </w:r>
      <w:r>
        <w:rPr>
          <w:b w:val="0"/>
          <w:sz w:val="24"/>
          <w:szCs w:val="24"/>
        </w:rPr>
        <w:t>, в лице _______________</w:t>
      </w:r>
      <w:r>
        <w:rPr>
          <w:b w:val="0"/>
          <w:color w:val="000000"/>
          <w:sz w:val="24"/>
          <w:szCs w:val="24"/>
        </w:rPr>
        <w:t>, действующего на основании _______________,</w:t>
      </w:r>
      <w:r>
        <w:rPr>
          <w:b w:val="0"/>
          <w:sz w:val="24"/>
          <w:szCs w:val="24"/>
        </w:rPr>
        <w:t xml:space="preserve"> с одной стороны и _________________, именуемое в дальнейшем </w:t>
      </w:r>
      <w:r>
        <w:rPr>
          <w:sz w:val="24"/>
          <w:szCs w:val="24"/>
        </w:rPr>
        <w:t xml:space="preserve">«Подрядчик», </w:t>
      </w:r>
      <w:r>
        <w:rPr>
          <w:b w:val="0"/>
          <w:sz w:val="24"/>
          <w:szCs w:val="24"/>
        </w:rPr>
        <w:t>в лице  ____________________________, действующего на основании ___________ с другой  стороны,  на основании  Протокола открытого конкурса №___ от «___» _________ 2016г., заключили   настоящий Договор о нижеследующем:</w:t>
      </w:r>
    </w:p>
    <w:p w:rsidR="00EB7788" w:rsidRDefault="00EB7788" w:rsidP="00EB7788">
      <w:pPr>
        <w:pStyle w:val="aff1"/>
        <w:jc w:val="both"/>
        <w:rPr>
          <w:b w:val="0"/>
          <w:sz w:val="24"/>
          <w:szCs w:val="24"/>
        </w:rPr>
      </w:pPr>
    </w:p>
    <w:p w:rsidR="00EB7788" w:rsidRDefault="00EB7788" w:rsidP="00EB7788">
      <w:pPr>
        <w:pStyle w:val="aff1"/>
        <w:rPr>
          <w:sz w:val="24"/>
          <w:szCs w:val="24"/>
        </w:rPr>
      </w:pPr>
      <w:r>
        <w:rPr>
          <w:sz w:val="24"/>
          <w:szCs w:val="24"/>
        </w:rPr>
        <w:t>1.ПРЕДМЕТ ДОГОВОРА</w:t>
      </w:r>
    </w:p>
    <w:p w:rsidR="00EB7788" w:rsidRDefault="00EB7788" w:rsidP="00EB7788">
      <w:pPr>
        <w:jc w:val="both"/>
      </w:pPr>
      <w:r>
        <w:t xml:space="preserve">          1.1.</w:t>
      </w:r>
      <w:r>
        <w:rPr>
          <w:b/>
        </w:rPr>
        <w:t xml:space="preserve"> </w:t>
      </w:r>
      <w:r>
        <w:t xml:space="preserve">Подрядчик по заданию Заказчика обязуется выполнить монтаж </w:t>
      </w:r>
      <w:r w:rsidRPr="00E479F4">
        <w:t>пластинчатых теплообменников в ЦТП-33</w:t>
      </w:r>
      <w:r>
        <w:t xml:space="preserve"> по адресу ул. Нефтяников, строение 12/2, </w:t>
      </w:r>
      <w:proofErr w:type="spellStart"/>
      <w:r>
        <w:t>г.п</w:t>
      </w:r>
      <w:proofErr w:type="gramStart"/>
      <w:r>
        <w:t>.Л</w:t>
      </w:r>
      <w:proofErr w:type="gramEnd"/>
      <w:r>
        <w:t>янтор</w:t>
      </w:r>
      <w:proofErr w:type="spellEnd"/>
      <w:r>
        <w:t xml:space="preserve"> и сдать ее  результат Заказчику, а  Заказчик  обязуется  принять  результат  работы и оплатить  его.</w:t>
      </w:r>
    </w:p>
    <w:p w:rsidR="00EB7788" w:rsidRDefault="00EB7788" w:rsidP="00EB7788">
      <w:pPr>
        <w:pStyle w:val="aff1"/>
        <w:jc w:val="both"/>
        <w:rPr>
          <w:sz w:val="24"/>
          <w:szCs w:val="24"/>
        </w:rPr>
      </w:pPr>
      <w:r>
        <w:rPr>
          <w:b w:val="0"/>
          <w:sz w:val="24"/>
          <w:szCs w:val="24"/>
        </w:rPr>
        <w:t xml:space="preserve">         1.2. Место, объем и срок выполняемых работ  указаны в техническом  задании (Приложение №2), дефектной ведомости (Приложение №3) и локальном  сметном  расчете  (Приложения №4) настоящего  Договора</w:t>
      </w:r>
      <w:r>
        <w:rPr>
          <w:sz w:val="24"/>
          <w:szCs w:val="24"/>
        </w:rPr>
        <w:t>.</w:t>
      </w:r>
    </w:p>
    <w:p w:rsidR="00EB7788" w:rsidRPr="00650BD2" w:rsidRDefault="00EB7788" w:rsidP="00EB7788">
      <w:pPr>
        <w:pStyle w:val="aff1"/>
        <w:jc w:val="both"/>
        <w:rPr>
          <w:b w:val="0"/>
          <w:sz w:val="24"/>
          <w:szCs w:val="24"/>
        </w:rPr>
      </w:pPr>
      <w:r>
        <w:rPr>
          <w:b w:val="0"/>
          <w:sz w:val="24"/>
          <w:szCs w:val="24"/>
        </w:rPr>
        <w:t xml:space="preserve">         1.3. Срок выполнения работ: </w:t>
      </w:r>
      <w:r w:rsidRPr="00650BD2">
        <w:rPr>
          <w:b w:val="0"/>
          <w:sz w:val="24"/>
          <w:szCs w:val="24"/>
        </w:rPr>
        <w:t xml:space="preserve">60 дней с момента подписания договора. </w:t>
      </w:r>
    </w:p>
    <w:p w:rsidR="00EB7788" w:rsidRDefault="00EB7788" w:rsidP="00EB7788">
      <w:pPr>
        <w:pStyle w:val="aff1"/>
        <w:jc w:val="both"/>
        <w:rPr>
          <w:sz w:val="24"/>
          <w:szCs w:val="24"/>
        </w:rPr>
      </w:pPr>
      <w:r>
        <w:rPr>
          <w:sz w:val="24"/>
          <w:szCs w:val="24"/>
        </w:rPr>
        <w:t xml:space="preserve">         </w:t>
      </w:r>
    </w:p>
    <w:p w:rsidR="00EB7788" w:rsidRDefault="00EB7788" w:rsidP="00EB7788">
      <w:pPr>
        <w:pStyle w:val="aff1"/>
        <w:rPr>
          <w:sz w:val="24"/>
          <w:szCs w:val="24"/>
        </w:rPr>
      </w:pPr>
      <w:r>
        <w:rPr>
          <w:sz w:val="24"/>
          <w:szCs w:val="24"/>
        </w:rPr>
        <w:t>2. ОБЯЗАННОСТИ СТОРОН</w:t>
      </w:r>
    </w:p>
    <w:p w:rsidR="00EB7788" w:rsidRPr="0054204D" w:rsidRDefault="00EB7788" w:rsidP="00EB7788">
      <w:pPr>
        <w:pStyle w:val="aff1"/>
        <w:jc w:val="both"/>
        <w:rPr>
          <w:sz w:val="24"/>
          <w:szCs w:val="24"/>
        </w:rPr>
      </w:pPr>
      <w:r w:rsidRPr="0054204D">
        <w:rPr>
          <w:sz w:val="24"/>
          <w:szCs w:val="24"/>
        </w:rPr>
        <w:t>2.1. Обязанности Подрядчика:</w:t>
      </w:r>
    </w:p>
    <w:p w:rsidR="00EB7788" w:rsidRDefault="00EB7788" w:rsidP="00EB7788">
      <w:pPr>
        <w:pStyle w:val="aff1"/>
        <w:jc w:val="both"/>
        <w:rPr>
          <w:b w:val="0"/>
          <w:sz w:val="24"/>
          <w:szCs w:val="24"/>
        </w:rPr>
      </w:pPr>
      <w:r>
        <w:rPr>
          <w:b w:val="0"/>
          <w:sz w:val="24"/>
          <w:szCs w:val="24"/>
        </w:rPr>
        <w:t xml:space="preserve">2.1.1. </w:t>
      </w:r>
      <w:proofErr w:type="gramStart"/>
      <w:r>
        <w:rPr>
          <w:b w:val="0"/>
          <w:sz w:val="24"/>
          <w:szCs w:val="24"/>
        </w:rPr>
        <w:t>Выполнять работы, указанные в разделе 1 настоящего Договора, в сроки и в объеме, указанных  в  Приложениях №2, № 3, №4.</w:t>
      </w:r>
      <w:proofErr w:type="gramEnd"/>
    </w:p>
    <w:p w:rsidR="00EB7788" w:rsidRDefault="00EB7788" w:rsidP="00EB7788">
      <w:pPr>
        <w:pStyle w:val="aff1"/>
        <w:jc w:val="both"/>
        <w:rPr>
          <w:b w:val="0"/>
          <w:sz w:val="24"/>
          <w:szCs w:val="24"/>
        </w:rPr>
      </w:pPr>
      <w:r>
        <w:rPr>
          <w:b w:val="0"/>
          <w:sz w:val="24"/>
          <w:szCs w:val="24"/>
        </w:rPr>
        <w:t xml:space="preserve">2.1.2. Выполнять работы в соответствии с действующими  правилами, СНиП, ТУ. </w:t>
      </w:r>
    </w:p>
    <w:p w:rsidR="00EB7788" w:rsidRDefault="00EB7788" w:rsidP="00EB7788">
      <w:pPr>
        <w:autoSpaceDE w:val="0"/>
        <w:autoSpaceDN w:val="0"/>
        <w:adjustRightInd w:val="0"/>
        <w:jc w:val="both"/>
        <w:outlineLvl w:val="0"/>
      </w:pPr>
      <w:r>
        <w:t xml:space="preserve">2.1.3. В случае если законодательством РФ предусмотрено лицензирование вида деятельности, являющегося предметом настоящего договора, Подрядчик обязан предоставить Заказчику лицензию, действие которой распространяется на весь срок исполнения договора.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t>саморегулируемых</w:t>
      </w:r>
      <w:proofErr w:type="spellEnd"/>
      <w:r>
        <w:t xml:space="preserve"> организациях, Подрядчик обязан обеспечить наличие документов, подтверждающих его соответствие такому требованию в течение  всего срока  исполнения  настоящего  договора.</w:t>
      </w:r>
    </w:p>
    <w:p w:rsidR="00EB7788" w:rsidRDefault="00EB7788" w:rsidP="00EB7788">
      <w:pPr>
        <w:pStyle w:val="aff1"/>
        <w:jc w:val="both"/>
        <w:rPr>
          <w:b w:val="0"/>
          <w:sz w:val="24"/>
          <w:szCs w:val="24"/>
        </w:rPr>
      </w:pPr>
      <w:r>
        <w:rPr>
          <w:b w:val="0"/>
          <w:sz w:val="24"/>
          <w:szCs w:val="24"/>
        </w:rPr>
        <w:t>2.1.4. Выполнять все требования по технике безопасности, промышленной безопасности, необходимые противопожарные и по охране окружающей среды мероприятия.</w:t>
      </w:r>
    </w:p>
    <w:p w:rsidR="00EB7788" w:rsidRDefault="00EB7788" w:rsidP="00EB7788">
      <w:pPr>
        <w:pStyle w:val="aff1"/>
        <w:jc w:val="both"/>
        <w:rPr>
          <w:b w:val="0"/>
          <w:sz w:val="24"/>
          <w:szCs w:val="24"/>
        </w:rPr>
      </w:pPr>
      <w:r>
        <w:rPr>
          <w:b w:val="0"/>
          <w:sz w:val="24"/>
          <w:szCs w:val="24"/>
        </w:rPr>
        <w:t xml:space="preserve">2.1.5. Устранять своими силами недостатки, обнаруженные  Заказчиком  при приемке  работ, а также в период гарантийного срока  в сроки, согласованные с Заказчиком, без увеличения стоимости работ. </w:t>
      </w:r>
    </w:p>
    <w:p w:rsidR="00EB7788" w:rsidRDefault="00EB7788" w:rsidP="00EB7788">
      <w:pPr>
        <w:pStyle w:val="aff1"/>
        <w:jc w:val="both"/>
        <w:rPr>
          <w:b w:val="0"/>
          <w:sz w:val="24"/>
          <w:szCs w:val="24"/>
        </w:rPr>
      </w:pPr>
      <w:r>
        <w:rPr>
          <w:b w:val="0"/>
          <w:sz w:val="24"/>
          <w:szCs w:val="24"/>
        </w:rPr>
        <w:t xml:space="preserve">2.1.6. Обеспечивать охрану имущества, оборудования и материалов, оказавшихся во владении Подрядчика в связи с исполнением договора и выполняемых работ, с момента начала работ до приемки их Заказчиком. </w:t>
      </w:r>
    </w:p>
    <w:p w:rsidR="00EB7788" w:rsidRDefault="00EB7788" w:rsidP="00EB7788">
      <w:pPr>
        <w:pStyle w:val="aff1"/>
        <w:jc w:val="both"/>
        <w:rPr>
          <w:b w:val="0"/>
          <w:sz w:val="24"/>
          <w:szCs w:val="24"/>
        </w:rPr>
      </w:pPr>
      <w:r>
        <w:rPr>
          <w:b w:val="0"/>
          <w:sz w:val="24"/>
          <w:szCs w:val="24"/>
        </w:rPr>
        <w:t>2.1.7. Сдать результат работы Заказчику в соответствии с условиями настоящего договора.</w:t>
      </w:r>
    </w:p>
    <w:p w:rsidR="00EB7788" w:rsidRPr="0054204D" w:rsidRDefault="00EB7788" w:rsidP="00EB7788">
      <w:pPr>
        <w:pStyle w:val="aff1"/>
        <w:jc w:val="both"/>
        <w:rPr>
          <w:sz w:val="24"/>
          <w:szCs w:val="24"/>
        </w:rPr>
      </w:pPr>
      <w:r w:rsidRPr="0054204D">
        <w:rPr>
          <w:sz w:val="24"/>
          <w:szCs w:val="24"/>
        </w:rPr>
        <w:t>2.2. Обязанности Заказчика:</w:t>
      </w:r>
    </w:p>
    <w:p w:rsidR="00EB7788" w:rsidRDefault="00EB7788" w:rsidP="00EB7788">
      <w:pPr>
        <w:pStyle w:val="aff1"/>
        <w:jc w:val="both"/>
        <w:rPr>
          <w:b w:val="0"/>
          <w:sz w:val="24"/>
          <w:szCs w:val="24"/>
        </w:rPr>
      </w:pPr>
      <w:r>
        <w:rPr>
          <w:b w:val="0"/>
          <w:sz w:val="24"/>
          <w:szCs w:val="24"/>
        </w:rPr>
        <w:t>2.2.1. Передать  объекты для выполнения работ  Подрядчику, по акту приема-передачи.</w:t>
      </w:r>
    </w:p>
    <w:p w:rsidR="00EB7788" w:rsidRDefault="00EB7788" w:rsidP="00EB778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2.2.2. Обеспечить присутствие своего представителя для возможности во всякое  время  проверять ход и качество выполняемой работы, не вмешиваясь в деятельность Подрядчика.</w:t>
      </w:r>
    </w:p>
    <w:p w:rsidR="00EB7788" w:rsidRDefault="00EB7788" w:rsidP="00EB7788">
      <w:pPr>
        <w:pStyle w:val="aff1"/>
        <w:jc w:val="both"/>
        <w:rPr>
          <w:b w:val="0"/>
          <w:sz w:val="24"/>
          <w:szCs w:val="24"/>
        </w:rPr>
      </w:pPr>
      <w:r>
        <w:rPr>
          <w:b w:val="0"/>
          <w:sz w:val="24"/>
          <w:szCs w:val="24"/>
        </w:rPr>
        <w:t>2.2.3. Принять результат работы в соответствии с условиями настоящего договора. При обнаружении недостатков немедленно заявить об этом Подрядчику.</w:t>
      </w:r>
    </w:p>
    <w:p w:rsidR="00EB7788" w:rsidRDefault="00EB7788" w:rsidP="00EB7788">
      <w:pPr>
        <w:pStyle w:val="aff1"/>
        <w:jc w:val="both"/>
        <w:rPr>
          <w:b w:val="0"/>
          <w:sz w:val="24"/>
          <w:szCs w:val="24"/>
        </w:rPr>
      </w:pPr>
      <w:r>
        <w:rPr>
          <w:b w:val="0"/>
          <w:sz w:val="24"/>
          <w:szCs w:val="24"/>
        </w:rPr>
        <w:t>2.2.4. Оплатить выполненные работы в размере и в порядке, установленном настоящим  договором.</w:t>
      </w:r>
    </w:p>
    <w:p w:rsidR="00EB7788" w:rsidRDefault="00EB7788" w:rsidP="00EB7788">
      <w:pPr>
        <w:pStyle w:val="aff1"/>
        <w:rPr>
          <w:b w:val="0"/>
          <w:sz w:val="24"/>
          <w:szCs w:val="24"/>
        </w:rPr>
      </w:pPr>
    </w:p>
    <w:p w:rsidR="00EB7788" w:rsidRDefault="00EB7788" w:rsidP="00EB7788">
      <w:pPr>
        <w:pStyle w:val="aff1"/>
        <w:rPr>
          <w:sz w:val="24"/>
          <w:szCs w:val="24"/>
        </w:rPr>
      </w:pPr>
    </w:p>
    <w:p w:rsidR="00EB7788" w:rsidRDefault="00EB7788" w:rsidP="00EB7788">
      <w:pPr>
        <w:pStyle w:val="aff1"/>
        <w:rPr>
          <w:sz w:val="24"/>
          <w:szCs w:val="24"/>
        </w:rPr>
      </w:pPr>
    </w:p>
    <w:p w:rsidR="00EB7788" w:rsidRDefault="00EB7788" w:rsidP="00EB7788">
      <w:pPr>
        <w:pStyle w:val="aff1"/>
        <w:rPr>
          <w:sz w:val="24"/>
          <w:szCs w:val="24"/>
        </w:rPr>
      </w:pPr>
    </w:p>
    <w:p w:rsidR="00EB7788" w:rsidRDefault="00EB7788" w:rsidP="00EB7788">
      <w:pPr>
        <w:pStyle w:val="aff1"/>
        <w:rPr>
          <w:sz w:val="24"/>
          <w:szCs w:val="24"/>
        </w:rPr>
      </w:pPr>
      <w:r>
        <w:rPr>
          <w:sz w:val="24"/>
          <w:szCs w:val="24"/>
        </w:rPr>
        <w:t>3. СУММА ДОГОВОРА И ПОРЯДОК ОПЛАТЫ РАБОТ</w:t>
      </w:r>
    </w:p>
    <w:p w:rsidR="00EB7788" w:rsidRDefault="00EB7788" w:rsidP="00EB7788">
      <w:pPr>
        <w:pStyle w:val="aff1"/>
        <w:rPr>
          <w:sz w:val="24"/>
          <w:szCs w:val="24"/>
        </w:rPr>
      </w:pPr>
    </w:p>
    <w:p w:rsidR="00EB7788" w:rsidRDefault="00EB7788" w:rsidP="00EB7788">
      <w:pPr>
        <w:pStyle w:val="aff1"/>
        <w:jc w:val="both"/>
        <w:rPr>
          <w:b w:val="0"/>
          <w:sz w:val="24"/>
          <w:szCs w:val="24"/>
        </w:rPr>
      </w:pPr>
      <w:r>
        <w:rPr>
          <w:b w:val="0"/>
          <w:sz w:val="24"/>
          <w:szCs w:val="24"/>
        </w:rPr>
        <w:t>3.1. Цена настоящего Договора, согласно Протокола открытого конкурса №___ от «___» __________ 2016г. (Приложение № 1),  составляет_______________  рублей ____________ копеек в.т.ч.18% НДС (_________________________________). Цена включает все налоги и сборы, затраты на материалы, транспортные расходы, а так же иные издержки Подрядчика, связанные с выполнением  работ.</w:t>
      </w:r>
    </w:p>
    <w:p w:rsidR="00EB7788" w:rsidRDefault="00EB7788" w:rsidP="00EB7788">
      <w:pPr>
        <w:jc w:val="both"/>
      </w:pPr>
      <w:r>
        <w:t>3.2. Р</w:t>
      </w:r>
      <w:r>
        <w:rPr>
          <w:color w:val="000000"/>
        </w:rPr>
        <w:t>асчет за выполненные работы производится Заказчиком в течение 90 дней,</w:t>
      </w:r>
      <w:r>
        <w:t xml:space="preserve"> по факту выполненных работ, после предоставления исполнительной документации и подписания актов о приемке выполненных работ и счетов-фактур, оформленных в соответствии с требованиями нормативных документов.</w:t>
      </w:r>
    </w:p>
    <w:p w:rsidR="00EB7788" w:rsidRDefault="00EB7788" w:rsidP="00EB7788">
      <w:pPr>
        <w:jc w:val="both"/>
      </w:pPr>
    </w:p>
    <w:p w:rsidR="00EB7788" w:rsidRPr="0054204D" w:rsidRDefault="00EB7788" w:rsidP="00EB7788">
      <w:pPr>
        <w:jc w:val="both"/>
        <w:rPr>
          <w:b/>
        </w:rPr>
      </w:pPr>
      <w:r>
        <w:t xml:space="preserve">                                      </w:t>
      </w:r>
      <w:r w:rsidRPr="0054204D">
        <w:rPr>
          <w:b/>
        </w:rPr>
        <w:t>4. ПОРЯДОК ПРИЕМКИ И СДАЧИ РАБОТ</w:t>
      </w:r>
    </w:p>
    <w:p w:rsidR="00EB7788" w:rsidRPr="0054204D" w:rsidRDefault="00EB7788" w:rsidP="00EB7788">
      <w:pPr>
        <w:pStyle w:val="aff1"/>
        <w:rPr>
          <w:sz w:val="24"/>
          <w:szCs w:val="24"/>
        </w:rPr>
      </w:pPr>
    </w:p>
    <w:p w:rsidR="00EB7788" w:rsidRDefault="00EB7788" w:rsidP="00EB7788">
      <w:pPr>
        <w:pStyle w:val="aff1"/>
        <w:jc w:val="both"/>
        <w:rPr>
          <w:b w:val="0"/>
          <w:sz w:val="24"/>
          <w:szCs w:val="24"/>
        </w:rPr>
      </w:pPr>
      <w:r>
        <w:rPr>
          <w:b w:val="0"/>
          <w:sz w:val="24"/>
          <w:szCs w:val="24"/>
        </w:rPr>
        <w:t>4.1. После завершения  работ Подрядчик предоставляет Заказчику в 5-тидневный срок необходимый комплект документов, технический отчет, акт выполненных  работ.</w:t>
      </w:r>
    </w:p>
    <w:p w:rsidR="00EB7788" w:rsidRDefault="00EB7788" w:rsidP="00EB7788">
      <w:pPr>
        <w:pStyle w:val="aff1"/>
        <w:jc w:val="both"/>
        <w:rPr>
          <w:b w:val="0"/>
          <w:color w:val="000000"/>
          <w:sz w:val="24"/>
          <w:szCs w:val="24"/>
        </w:rPr>
      </w:pPr>
      <w:r>
        <w:rPr>
          <w:b w:val="0"/>
          <w:color w:val="000000"/>
          <w:sz w:val="24"/>
          <w:szCs w:val="24"/>
        </w:rPr>
        <w:t>4.2. Заказчик обязан, с момента получения акта и полного комплекта  документов, направить Подрядчику  подписанный и утвержденный акт или мотивированный отказ  от  приема  работ.</w:t>
      </w:r>
    </w:p>
    <w:p w:rsidR="00EB7788" w:rsidRDefault="00EB7788" w:rsidP="00EB7788">
      <w:pPr>
        <w:pStyle w:val="aff1"/>
        <w:jc w:val="both"/>
        <w:rPr>
          <w:b w:val="0"/>
          <w:color w:val="000000"/>
          <w:sz w:val="24"/>
          <w:szCs w:val="24"/>
        </w:rPr>
      </w:pPr>
      <w:r>
        <w:rPr>
          <w:b w:val="0"/>
          <w:color w:val="000000"/>
          <w:sz w:val="24"/>
          <w:szCs w:val="24"/>
        </w:rPr>
        <w:t>4.3. В случае мотивированного отказа сторонами составляется акт с перечнем необходимых доработок и сроков их выполнения.</w:t>
      </w:r>
    </w:p>
    <w:p w:rsidR="00EB7788" w:rsidRDefault="00EB7788" w:rsidP="00EB7788">
      <w:pPr>
        <w:pStyle w:val="aff1"/>
        <w:rPr>
          <w:b w:val="0"/>
          <w:color w:val="000000"/>
          <w:sz w:val="24"/>
          <w:szCs w:val="24"/>
        </w:rPr>
      </w:pPr>
    </w:p>
    <w:p w:rsidR="00EB7788" w:rsidRDefault="00EB7788" w:rsidP="00EB7788">
      <w:pPr>
        <w:pStyle w:val="aff1"/>
        <w:rPr>
          <w:color w:val="000000"/>
          <w:sz w:val="24"/>
          <w:szCs w:val="24"/>
        </w:rPr>
      </w:pPr>
      <w:r>
        <w:rPr>
          <w:color w:val="000000"/>
          <w:sz w:val="24"/>
          <w:szCs w:val="24"/>
        </w:rPr>
        <w:t>5. ГАРАНТИЯ  КАЧЕСТВА  РАБОТ</w:t>
      </w:r>
    </w:p>
    <w:p w:rsidR="00EB7788" w:rsidRDefault="00EB7788" w:rsidP="00EB7788">
      <w:pPr>
        <w:autoSpaceDE w:val="0"/>
        <w:autoSpaceDN w:val="0"/>
        <w:adjustRightInd w:val="0"/>
        <w:jc w:val="both"/>
        <w:rPr>
          <w:bCs/>
        </w:rPr>
      </w:pPr>
      <w:r>
        <w:rPr>
          <w:bCs/>
        </w:rPr>
        <w:t>5.1. Качество выполненной Подрядчиком  работы  должно соответствовать условиям  Технического задания (Приложение №2) настоящего Договора.</w:t>
      </w:r>
    </w:p>
    <w:p w:rsidR="00EB7788" w:rsidRDefault="00EB7788" w:rsidP="00EB7788">
      <w:pPr>
        <w:autoSpaceDE w:val="0"/>
        <w:autoSpaceDN w:val="0"/>
        <w:adjustRightInd w:val="0"/>
        <w:jc w:val="both"/>
        <w:rPr>
          <w:bCs/>
        </w:rPr>
      </w:pPr>
      <w:r>
        <w:rPr>
          <w:bCs/>
        </w:rPr>
        <w:t xml:space="preserve">5.2. </w:t>
      </w:r>
      <w:r w:rsidRPr="00383183">
        <w:t>Срок гарантий на выполненный результат работ устанавливается 1</w:t>
      </w:r>
      <w:r>
        <w:t>0 лет</w:t>
      </w:r>
      <w:r w:rsidRPr="00383183">
        <w:t xml:space="preserve"> со дня подписания акта приемки выполненных работ.</w:t>
      </w:r>
    </w:p>
    <w:p w:rsidR="00EB7788" w:rsidRDefault="00EB7788" w:rsidP="00EB7788">
      <w:pPr>
        <w:autoSpaceDE w:val="0"/>
        <w:autoSpaceDN w:val="0"/>
        <w:adjustRightInd w:val="0"/>
        <w:jc w:val="both"/>
        <w:rPr>
          <w:bCs/>
        </w:rPr>
      </w:pPr>
      <w:r>
        <w:rPr>
          <w:bCs/>
        </w:rPr>
        <w:t>5.3.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EB7788" w:rsidRDefault="00EB7788" w:rsidP="00EB7788">
      <w:pPr>
        <w:autoSpaceDE w:val="0"/>
        <w:autoSpaceDN w:val="0"/>
        <w:adjustRightInd w:val="0"/>
        <w:jc w:val="both"/>
      </w:pPr>
      <w:r>
        <w:t xml:space="preserve">5.4. </w:t>
      </w:r>
      <w:proofErr w:type="gramStart"/>
      <w: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EB7788" w:rsidRDefault="00EB7788" w:rsidP="00EB7788">
      <w:pPr>
        <w:pStyle w:val="aff1"/>
        <w:jc w:val="both"/>
        <w:rPr>
          <w:b w:val="0"/>
          <w:sz w:val="24"/>
          <w:szCs w:val="24"/>
        </w:rPr>
      </w:pPr>
      <w:r>
        <w:rPr>
          <w:b w:val="0"/>
          <w:sz w:val="24"/>
          <w:szCs w:val="24"/>
        </w:rPr>
        <w:t xml:space="preserve"> 5.5. Гарантийный срок продлевается на период устранения недостатков Подрядчиком, в случае обнаружения таковых Заказчиком.</w:t>
      </w:r>
    </w:p>
    <w:p w:rsidR="00EB7788" w:rsidRDefault="00EB7788" w:rsidP="00EB7788">
      <w:pPr>
        <w:autoSpaceDE w:val="0"/>
        <w:autoSpaceDN w:val="0"/>
        <w:adjustRightInd w:val="0"/>
        <w:ind w:firstLine="540"/>
        <w:jc w:val="both"/>
        <w:rPr>
          <w:b/>
        </w:rPr>
      </w:pPr>
    </w:p>
    <w:p w:rsidR="00EB7788" w:rsidRDefault="00EB7788" w:rsidP="00EB7788">
      <w:pPr>
        <w:pStyle w:val="aff1"/>
        <w:rPr>
          <w:sz w:val="24"/>
          <w:szCs w:val="24"/>
        </w:rPr>
      </w:pPr>
      <w:r>
        <w:rPr>
          <w:sz w:val="24"/>
          <w:szCs w:val="24"/>
        </w:rPr>
        <w:t>6. ОТВЕТСТВЕННОСТЬ СТОРОН</w:t>
      </w:r>
    </w:p>
    <w:p w:rsidR="00EB7788" w:rsidRDefault="00EB7788" w:rsidP="00EB7788">
      <w:pPr>
        <w:pStyle w:val="aff1"/>
        <w:jc w:val="both"/>
        <w:rPr>
          <w:b w:val="0"/>
          <w:sz w:val="24"/>
          <w:szCs w:val="24"/>
        </w:rPr>
      </w:pPr>
      <w:r>
        <w:rPr>
          <w:b w:val="0"/>
          <w:sz w:val="24"/>
          <w:szCs w:val="24"/>
        </w:rPr>
        <w:t xml:space="preserve"> 6.1. При неисполнении или ненадлежащим исполнении обязательств  по настоящему Договору стороны несут ответственность в соответствии с положениями гл. 37  ч. 2   Гражданского  кодекса  РФ.</w:t>
      </w:r>
    </w:p>
    <w:p w:rsidR="00EB7788" w:rsidRDefault="00EB7788" w:rsidP="00EB7788">
      <w:pPr>
        <w:pStyle w:val="aff1"/>
        <w:jc w:val="both"/>
        <w:rPr>
          <w:b w:val="0"/>
          <w:sz w:val="24"/>
          <w:szCs w:val="24"/>
        </w:rPr>
      </w:pPr>
      <w:r>
        <w:rPr>
          <w:b w:val="0"/>
          <w:sz w:val="24"/>
          <w:szCs w:val="24"/>
        </w:rPr>
        <w:t xml:space="preserve"> 6.2. При работах ненадлежащего качества Заказчик вправе потребовать:</w:t>
      </w:r>
    </w:p>
    <w:p w:rsidR="00EB7788" w:rsidRDefault="00EB7788" w:rsidP="00EB7788">
      <w:pPr>
        <w:pStyle w:val="aff1"/>
        <w:numPr>
          <w:ilvl w:val="0"/>
          <w:numId w:val="16"/>
        </w:numPr>
        <w:jc w:val="both"/>
        <w:rPr>
          <w:b w:val="0"/>
          <w:sz w:val="24"/>
          <w:szCs w:val="24"/>
        </w:rPr>
      </w:pPr>
      <w:r>
        <w:rPr>
          <w:b w:val="0"/>
          <w:sz w:val="24"/>
          <w:szCs w:val="24"/>
        </w:rPr>
        <w:t>безвозмездного устранения недостатков в разумный срок;</w:t>
      </w:r>
    </w:p>
    <w:p w:rsidR="00EB7788" w:rsidRDefault="00EB7788" w:rsidP="00EB7788">
      <w:pPr>
        <w:pStyle w:val="aff1"/>
        <w:numPr>
          <w:ilvl w:val="0"/>
          <w:numId w:val="16"/>
        </w:numPr>
        <w:jc w:val="both"/>
        <w:rPr>
          <w:b w:val="0"/>
          <w:sz w:val="24"/>
          <w:szCs w:val="24"/>
        </w:rPr>
      </w:pPr>
      <w:r>
        <w:rPr>
          <w:b w:val="0"/>
          <w:sz w:val="24"/>
          <w:szCs w:val="24"/>
        </w:rPr>
        <w:t>соразмерного уменьшения цены;</w:t>
      </w:r>
    </w:p>
    <w:p w:rsidR="00EB7788" w:rsidRDefault="00EB7788" w:rsidP="00EB7788">
      <w:pPr>
        <w:pStyle w:val="aff1"/>
        <w:numPr>
          <w:ilvl w:val="0"/>
          <w:numId w:val="16"/>
        </w:numPr>
        <w:jc w:val="both"/>
        <w:rPr>
          <w:b w:val="0"/>
          <w:sz w:val="24"/>
          <w:szCs w:val="24"/>
        </w:rPr>
      </w:pPr>
      <w:r>
        <w:rPr>
          <w:b w:val="0"/>
          <w:sz w:val="24"/>
          <w:szCs w:val="24"/>
        </w:rPr>
        <w:t>возмещения собственных расходов по устранению недостатков.</w:t>
      </w:r>
    </w:p>
    <w:p w:rsidR="00EB7788" w:rsidRDefault="00EB7788" w:rsidP="00EB7788">
      <w:pPr>
        <w:pStyle w:val="aff1"/>
        <w:jc w:val="both"/>
        <w:rPr>
          <w:b w:val="0"/>
          <w:sz w:val="24"/>
          <w:szCs w:val="24"/>
        </w:rPr>
      </w:pPr>
      <w:r>
        <w:rPr>
          <w:b w:val="0"/>
          <w:sz w:val="24"/>
          <w:szCs w:val="24"/>
        </w:rPr>
        <w:t>6.3. Если недостатки существенны и неустранимы или не устранены в согласованный срок, то Заказчик вправе отказаться  от договора и потребовать возмещения  убытков.</w:t>
      </w:r>
    </w:p>
    <w:p w:rsidR="00EB7788" w:rsidRDefault="00EB7788" w:rsidP="00EB778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6.4.В случае нарушения Подрядчиком  условий настоящего Договора, Заказчик вправе начислить  неустойку  в размере 0,1% от суммы  настоящего  Договора. </w:t>
      </w:r>
    </w:p>
    <w:p w:rsidR="00EB7788" w:rsidRDefault="00EB7788" w:rsidP="00EB7788">
      <w:pPr>
        <w:pStyle w:val="aff1"/>
        <w:jc w:val="both"/>
        <w:rPr>
          <w:b w:val="0"/>
          <w:sz w:val="24"/>
          <w:szCs w:val="24"/>
        </w:rPr>
      </w:pPr>
      <w:r>
        <w:rPr>
          <w:b w:val="0"/>
          <w:sz w:val="24"/>
          <w:szCs w:val="24"/>
        </w:rPr>
        <w:t xml:space="preserve">6.5.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w:t>
      </w:r>
      <w:r>
        <w:rPr>
          <w:b w:val="0"/>
          <w:sz w:val="24"/>
          <w:szCs w:val="24"/>
        </w:rPr>
        <w:lastRenderedPageBreak/>
        <w:t>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EB7788" w:rsidRDefault="00EB7788" w:rsidP="00EB7788">
      <w:pPr>
        <w:pStyle w:val="aff1"/>
        <w:jc w:val="both"/>
        <w:rPr>
          <w:b w:val="0"/>
          <w:sz w:val="24"/>
          <w:szCs w:val="24"/>
        </w:rPr>
      </w:pPr>
      <w:r>
        <w:rPr>
          <w:b w:val="0"/>
          <w:sz w:val="24"/>
          <w:szCs w:val="24"/>
        </w:rPr>
        <w:t>6.5. Ущерб, нанесенный Заказчику или третьему лицу, в процессе исполнения договора по вине Подрядчика возмещается в полном объеме Подрядчиком пострадавшей стороне.</w:t>
      </w:r>
    </w:p>
    <w:p w:rsidR="00EB7788" w:rsidRDefault="00EB7788" w:rsidP="00EB7788">
      <w:pPr>
        <w:pStyle w:val="aff1"/>
        <w:rPr>
          <w:b w:val="0"/>
          <w:sz w:val="24"/>
          <w:szCs w:val="24"/>
        </w:rPr>
      </w:pPr>
    </w:p>
    <w:p w:rsidR="00EB7788" w:rsidRDefault="00EB7788" w:rsidP="00EB7788">
      <w:pPr>
        <w:pStyle w:val="aff1"/>
        <w:rPr>
          <w:sz w:val="24"/>
          <w:szCs w:val="24"/>
        </w:rPr>
      </w:pPr>
      <w:r>
        <w:rPr>
          <w:sz w:val="24"/>
          <w:szCs w:val="24"/>
        </w:rPr>
        <w:t>7.СРОК ДЕЙСТВИЯ ДОГОВОРА, ПОРЯДОК ИЗМЕНЕНИЯ И ДОПОЛНЕНИЯ</w:t>
      </w:r>
    </w:p>
    <w:p w:rsidR="00EB7788" w:rsidRDefault="00EB7788" w:rsidP="00EB7788">
      <w:pPr>
        <w:pStyle w:val="aff1"/>
        <w:rPr>
          <w:b w:val="0"/>
          <w:sz w:val="24"/>
          <w:szCs w:val="24"/>
        </w:rPr>
      </w:pPr>
    </w:p>
    <w:p w:rsidR="00EB7788" w:rsidRDefault="00EB7788" w:rsidP="00EB7788">
      <w:pPr>
        <w:jc w:val="both"/>
        <w:rPr>
          <w:b/>
          <w:color w:val="000000"/>
        </w:rPr>
      </w:pPr>
      <w:r>
        <w:t xml:space="preserve">7.1. Настоящий договор вступает в силу </w:t>
      </w:r>
      <w:r>
        <w:rPr>
          <w:b/>
          <w:color w:val="000000"/>
        </w:rPr>
        <w:t xml:space="preserve">с </w:t>
      </w:r>
      <w:r>
        <w:rPr>
          <w:b/>
        </w:rPr>
        <w:t>момента его подписания сторонами  и  до  «31» декабря 2017г.</w:t>
      </w:r>
    </w:p>
    <w:p w:rsidR="00EB7788" w:rsidRDefault="00EB7788" w:rsidP="00EB7788">
      <w:pPr>
        <w:pStyle w:val="aff1"/>
        <w:jc w:val="both"/>
        <w:rPr>
          <w:b w:val="0"/>
          <w:sz w:val="24"/>
          <w:szCs w:val="24"/>
        </w:rPr>
      </w:pPr>
      <w:r>
        <w:rPr>
          <w:b w:val="0"/>
          <w:sz w:val="24"/>
          <w:szCs w:val="24"/>
        </w:rPr>
        <w:t>7.2. Все изменения и дополнения имеют юридическую силу, если они оформляются в письменном виде и подписаны обеими Сторонами.</w:t>
      </w:r>
    </w:p>
    <w:p w:rsidR="00EB7788" w:rsidRDefault="00EB7788" w:rsidP="00EB7788">
      <w:pPr>
        <w:pStyle w:val="38"/>
        <w:rPr>
          <w:sz w:val="24"/>
          <w:szCs w:val="24"/>
          <w:lang w:val="ru-RU"/>
        </w:rPr>
      </w:pPr>
      <w:r>
        <w:rPr>
          <w:sz w:val="24"/>
          <w:szCs w:val="24"/>
          <w:lang w:val="ru-RU"/>
        </w:rPr>
        <w:t>7.3.</w:t>
      </w:r>
      <w:r>
        <w:rPr>
          <w:b/>
          <w:sz w:val="24"/>
          <w:szCs w:val="24"/>
          <w:lang w:val="ru-RU"/>
        </w:rPr>
        <w:t xml:space="preserve"> </w:t>
      </w:r>
      <w:r>
        <w:rPr>
          <w:sz w:val="24"/>
          <w:szCs w:val="24"/>
          <w:lang w:val="ru-RU"/>
        </w:rPr>
        <w:t>Отправка корреспонденции может осуществляться средствами факсимильной связи. Документы, переданные по факсу, признаются действительными при условии предоставления оригиналов документов в течение одного месяца после их отправки по факсу.</w:t>
      </w:r>
    </w:p>
    <w:p w:rsidR="00EB7788" w:rsidRDefault="00EB7788" w:rsidP="00EB7788">
      <w:pPr>
        <w:pStyle w:val="38"/>
        <w:rPr>
          <w:sz w:val="24"/>
          <w:szCs w:val="24"/>
          <w:lang w:val="ru-RU"/>
        </w:rPr>
      </w:pPr>
      <w:r>
        <w:rPr>
          <w:sz w:val="24"/>
          <w:szCs w:val="24"/>
          <w:lang w:val="ru-RU"/>
        </w:rPr>
        <w:t>7.4. По всем вопросам, не предусмотренным настоящим Договором, Стороны руководствуются действующим законодательством РФ.</w:t>
      </w:r>
    </w:p>
    <w:p w:rsidR="00EB7788" w:rsidRDefault="00EB7788" w:rsidP="00EB7788">
      <w:pPr>
        <w:pStyle w:val="38"/>
        <w:rPr>
          <w:sz w:val="24"/>
          <w:szCs w:val="24"/>
          <w:lang w:val="ru-RU"/>
        </w:rPr>
      </w:pPr>
      <w:r>
        <w:rPr>
          <w:sz w:val="24"/>
          <w:szCs w:val="24"/>
          <w:lang w:val="ru-RU"/>
        </w:rPr>
        <w:t>7.5. Настоящий Договор составлен в 2 (Двух) экземплярах, имеющих одинаковую юридическую силу, по одному экземпляру для каждой из Сторон.</w:t>
      </w:r>
    </w:p>
    <w:p w:rsidR="00EB7788" w:rsidRDefault="00EB7788" w:rsidP="00EB7788">
      <w:pPr>
        <w:pStyle w:val="aff1"/>
        <w:rPr>
          <w:b w:val="0"/>
          <w:sz w:val="24"/>
          <w:szCs w:val="24"/>
        </w:rPr>
      </w:pPr>
    </w:p>
    <w:p w:rsidR="00EB7788" w:rsidRDefault="00EB7788" w:rsidP="00EB7788">
      <w:pPr>
        <w:pStyle w:val="aff1"/>
        <w:rPr>
          <w:sz w:val="24"/>
          <w:szCs w:val="24"/>
        </w:rPr>
      </w:pPr>
      <w:r>
        <w:rPr>
          <w:sz w:val="24"/>
          <w:szCs w:val="24"/>
        </w:rPr>
        <w:t>8.ПОРЯДОК РАЗРЕШЕНИЯ СПОРОВ</w:t>
      </w:r>
    </w:p>
    <w:p w:rsidR="00EB7788" w:rsidRDefault="00EB7788" w:rsidP="00EB7788">
      <w:pPr>
        <w:pStyle w:val="aff1"/>
        <w:jc w:val="both"/>
        <w:rPr>
          <w:b w:val="0"/>
          <w:sz w:val="24"/>
          <w:szCs w:val="24"/>
        </w:rPr>
      </w:pPr>
      <w:r>
        <w:rPr>
          <w:b w:val="0"/>
          <w:sz w:val="24"/>
          <w:szCs w:val="24"/>
        </w:rPr>
        <w:t xml:space="preserve">8.1. Споры, возникающие при заключении, внесении дополнений, исполнении и расторжений настоящего договора, разрешаются в Арбитражном суде по подсудности. Стороны принимают меры досудебного разрешения споров путем предъявления претензий, срок рассмотрения которых 15 дней с момента получения. </w:t>
      </w:r>
    </w:p>
    <w:p w:rsidR="00EB7788" w:rsidRDefault="00EB7788" w:rsidP="00EB7788">
      <w:pPr>
        <w:jc w:val="both"/>
      </w:pPr>
      <w:r>
        <w:t>8.2.</w:t>
      </w:r>
      <w:r>
        <w:rPr>
          <w:b/>
        </w:rPr>
        <w:t xml:space="preserve"> </w:t>
      </w:r>
      <w:r>
        <w:rPr>
          <w:color w:val="000000"/>
        </w:rPr>
        <w:t xml:space="preserve">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Pr>
          <w:color w:val="000000"/>
        </w:rPr>
        <w:t>Югры</w:t>
      </w:r>
      <w:proofErr w:type="spellEnd"/>
      <w:r>
        <w:rPr>
          <w:color w:val="000000"/>
        </w:rPr>
        <w:t xml:space="preserve"> согласно законодательству Российской Федерации.</w:t>
      </w:r>
    </w:p>
    <w:p w:rsidR="00EB7788" w:rsidRDefault="00EB7788" w:rsidP="00EB7788">
      <w:pPr>
        <w:pStyle w:val="aff1"/>
        <w:jc w:val="both"/>
        <w:rPr>
          <w:b w:val="0"/>
          <w:sz w:val="24"/>
          <w:szCs w:val="24"/>
        </w:rPr>
      </w:pPr>
    </w:p>
    <w:p w:rsidR="00EB7788" w:rsidRDefault="00EB7788" w:rsidP="00EB7788">
      <w:pPr>
        <w:pStyle w:val="aff1"/>
        <w:jc w:val="both"/>
        <w:rPr>
          <w:b w:val="0"/>
          <w:sz w:val="24"/>
          <w:szCs w:val="24"/>
        </w:rPr>
      </w:pPr>
    </w:p>
    <w:p w:rsidR="00EB7788" w:rsidRDefault="00EB7788" w:rsidP="00EB7788">
      <w:pPr>
        <w:pStyle w:val="aff1"/>
        <w:rPr>
          <w:sz w:val="24"/>
          <w:szCs w:val="24"/>
        </w:rPr>
      </w:pPr>
      <w:r>
        <w:rPr>
          <w:sz w:val="24"/>
          <w:szCs w:val="24"/>
        </w:rPr>
        <w:t>9.ПРИЛОЖЕНИЯ</w:t>
      </w:r>
    </w:p>
    <w:p w:rsidR="00EB7788" w:rsidRDefault="00EB7788" w:rsidP="00EB7788">
      <w:pPr>
        <w:pStyle w:val="aff1"/>
        <w:jc w:val="left"/>
        <w:rPr>
          <w:b w:val="0"/>
          <w:sz w:val="24"/>
          <w:szCs w:val="24"/>
        </w:rPr>
      </w:pPr>
      <w:r>
        <w:rPr>
          <w:b w:val="0"/>
          <w:sz w:val="24"/>
          <w:szCs w:val="24"/>
        </w:rPr>
        <w:t>Все приложения являются неотъемлемой частью настоящего договора:</w:t>
      </w:r>
    </w:p>
    <w:p w:rsidR="00EB7788" w:rsidRDefault="00EB7788" w:rsidP="00EB7788">
      <w:pPr>
        <w:pStyle w:val="aff1"/>
        <w:jc w:val="left"/>
        <w:rPr>
          <w:b w:val="0"/>
          <w:sz w:val="24"/>
          <w:szCs w:val="24"/>
        </w:rPr>
      </w:pPr>
      <w:r>
        <w:rPr>
          <w:b w:val="0"/>
          <w:sz w:val="24"/>
          <w:szCs w:val="24"/>
        </w:rPr>
        <w:t>-Приложения № 1 – Копия  Протокола  открытого  конкурса №___ от «___» __________ 2016г.;</w:t>
      </w:r>
    </w:p>
    <w:p w:rsidR="00EB7788" w:rsidRDefault="00EB7788" w:rsidP="00EB7788">
      <w:pPr>
        <w:pStyle w:val="aff1"/>
        <w:jc w:val="left"/>
        <w:rPr>
          <w:b w:val="0"/>
          <w:sz w:val="24"/>
          <w:szCs w:val="24"/>
        </w:rPr>
      </w:pPr>
      <w:r>
        <w:rPr>
          <w:b w:val="0"/>
          <w:sz w:val="24"/>
          <w:szCs w:val="24"/>
        </w:rPr>
        <w:t>-Приложение №2 – Техническое  задание;</w:t>
      </w:r>
    </w:p>
    <w:p w:rsidR="00EB7788" w:rsidRDefault="00EB7788" w:rsidP="00EB7788">
      <w:pPr>
        <w:pStyle w:val="aff1"/>
        <w:jc w:val="left"/>
        <w:rPr>
          <w:b w:val="0"/>
          <w:sz w:val="24"/>
          <w:szCs w:val="24"/>
        </w:rPr>
      </w:pPr>
      <w:r>
        <w:rPr>
          <w:b w:val="0"/>
          <w:sz w:val="24"/>
          <w:szCs w:val="24"/>
        </w:rPr>
        <w:t>-Приложение №3-Дефектная ведомость;</w:t>
      </w:r>
    </w:p>
    <w:p w:rsidR="00C437D3" w:rsidRDefault="00EB7788" w:rsidP="00EB7788">
      <w:pPr>
        <w:pStyle w:val="aff1"/>
        <w:jc w:val="left"/>
        <w:rPr>
          <w:b w:val="0"/>
          <w:sz w:val="24"/>
          <w:szCs w:val="24"/>
        </w:rPr>
      </w:pPr>
      <w:r>
        <w:rPr>
          <w:b w:val="0"/>
          <w:sz w:val="24"/>
          <w:szCs w:val="24"/>
        </w:rPr>
        <w:t>-Приложение №4 – Локальный сметный расчет.</w:t>
      </w:r>
    </w:p>
    <w:p w:rsidR="00EB7788" w:rsidRPr="00C437D3" w:rsidRDefault="00C437D3" w:rsidP="00C437D3">
      <w:r>
        <w:rPr>
          <w:b/>
        </w:rPr>
        <w:t>-</w:t>
      </w:r>
      <w:r w:rsidRPr="00C437D3">
        <w:t>Приложение №5</w:t>
      </w:r>
      <w:r>
        <w:rPr>
          <w:b/>
        </w:rPr>
        <w:t xml:space="preserve"> </w:t>
      </w:r>
      <w:r w:rsidRPr="00C437D3">
        <w:rPr>
          <w:b/>
        </w:rPr>
        <w:t xml:space="preserve">- </w:t>
      </w:r>
      <w:r w:rsidR="00EB7788" w:rsidRPr="00C437D3">
        <w:rPr>
          <w:b/>
        </w:rPr>
        <w:t xml:space="preserve"> </w:t>
      </w:r>
      <w:r w:rsidRPr="00C437D3">
        <w:t>Перечень документации по выполнению работ.</w:t>
      </w:r>
    </w:p>
    <w:p w:rsidR="00EB7788" w:rsidRDefault="00EB7788" w:rsidP="00EB7788">
      <w:pPr>
        <w:pStyle w:val="aff1"/>
        <w:rPr>
          <w:b w:val="0"/>
          <w:sz w:val="24"/>
          <w:szCs w:val="24"/>
        </w:rPr>
      </w:pPr>
    </w:p>
    <w:p w:rsidR="00EB7788" w:rsidRDefault="00EB7788" w:rsidP="00EB7788">
      <w:pPr>
        <w:pStyle w:val="aff1"/>
        <w:rPr>
          <w:sz w:val="24"/>
          <w:szCs w:val="24"/>
        </w:rPr>
      </w:pPr>
      <w:r>
        <w:rPr>
          <w:sz w:val="24"/>
          <w:szCs w:val="24"/>
        </w:rPr>
        <w:t>10. ЮРИДИЧЕСКИЕ АДРЕСА, БАНКОВСКИЕ РЕКВИЗИТЫ И  ПОДПИСИ СТОРОН</w:t>
      </w:r>
    </w:p>
    <w:p w:rsidR="00EB7788" w:rsidRDefault="00EB7788" w:rsidP="00EB7788">
      <w:pPr>
        <w:jc w:val="both"/>
        <w:rPr>
          <w:b/>
        </w:rPr>
      </w:pPr>
      <w: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gridCol w:w="4843"/>
      </w:tblGrid>
      <w:tr w:rsidR="00EB7788" w:rsidTr="00F613F8">
        <w:trPr>
          <w:trHeight w:val="2520"/>
        </w:trPr>
        <w:tc>
          <w:tcPr>
            <w:tcW w:w="4800" w:type="dxa"/>
            <w:tcBorders>
              <w:top w:val="nil"/>
              <w:left w:val="nil"/>
              <w:bottom w:val="nil"/>
              <w:right w:val="nil"/>
            </w:tcBorders>
          </w:tcPr>
          <w:p w:rsidR="00EB7788" w:rsidRDefault="00EB7788" w:rsidP="00F613F8">
            <w:pPr>
              <w:autoSpaceDE w:val="0"/>
              <w:autoSpaceDN w:val="0"/>
              <w:adjustRightInd w:val="0"/>
              <w:jc w:val="center"/>
              <w:rPr>
                <w:b/>
              </w:rPr>
            </w:pPr>
          </w:p>
          <w:p w:rsidR="00EB7788" w:rsidRDefault="00EB7788" w:rsidP="00F613F8">
            <w:pPr>
              <w:pStyle w:val="ConsPlusNonformat"/>
              <w:widowControl/>
              <w:jc w:val="center"/>
              <w:rPr>
                <w:rFonts w:ascii="Times New Roman" w:hAnsi="Times New Roman" w:cs="Times New Roman"/>
                <w:b/>
                <w:sz w:val="24"/>
                <w:szCs w:val="24"/>
                <w:u w:val="single"/>
              </w:rPr>
            </w:pPr>
            <w:r>
              <w:rPr>
                <w:rFonts w:ascii="Times New Roman" w:hAnsi="Times New Roman" w:cs="Times New Roman"/>
                <w:b/>
                <w:sz w:val="24"/>
                <w:szCs w:val="24"/>
              </w:rPr>
              <w:t>ПОДРЯДЧИК:</w:t>
            </w:r>
          </w:p>
          <w:p w:rsidR="00EB7788" w:rsidRDefault="00EB7788" w:rsidP="00F613F8">
            <w:pPr>
              <w:autoSpaceDE w:val="0"/>
              <w:autoSpaceDN w:val="0"/>
              <w:adjustRightInd w:val="0"/>
              <w:jc w:val="center"/>
            </w:pPr>
            <w:r>
              <w:t xml:space="preserve"> </w:t>
            </w:r>
          </w:p>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 w:rsidR="00EB7788" w:rsidRDefault="00EB7788" w:rsidP="00F613F8">
            <w:pPr>
              <w:autoSpaceDE w:val="0"/>
              <w:autoSpaceDN w:val="0"/>
              <w:adjustRightInd w:val="0"/>
              <w:jc w:val="center"/>
            </w:pPr>
            <w:r>
              <w:t>_________________ /Ф.И.О./</w:t>
            </w:r>
            <w:r>
              <w:tab/>
            </w:r>
          </w:p>
          <w:p w:rsidR="00EB7788" w:rsidRDefault="00EB7788" w:rsidP="00F613F8">
            <w:pPr>
              <w:tabs>
                <w:tab w:val="left" w:pos="708"/>
                <w:tab w:val="left" w:pos="1416"/>
                <w:tab w:val="left" w:pos="1905"/>
              </w:tabs>
              <w:ind w:firstLine="708"/>
            </w:pPr>
            <w:r>
              <w:tab/>
            </w:r>
            <w:r>
              <w:tab/>
              <w:t>м.п.</w:t>
            </w:r>
          </w:p>
          <w:p w:rsidR="00EB7788" w:rsidRDefault="00EB7788" w:rsidP="00F613F8"/>
          <w:p w:rsidR="00EB7788" w:rsidRDefault="00EB7788" w:rsidP="00F613F8">
            <w:r>
              <w:t xml:space="preserve">          «____» ____________ 2016г.</w:t>
            </w:r>
          </w:p>
          <w:p w:rsidR="00EB7788" w:rsidRDefault="00EB7788" w:rsidP="00F613F8">
            <w:pPr>
              <w:ind w:firstLine="708"/>
            </w:pPr>
          </w:p>
        </w:tc>
        <w:tc>
          <w:tcPr>
            <w:tcW w:w="4843" w:type="dxa"/>
            <w:tcBorders>
              <w:top w:val="nil"/>
              <w:left w:val="nil"/>
              <w:bottom w:val="nil"/>
              <w:right w:val="nil"/>
            </w:tcBorders>
          </w:tcPr>
          <w:p w:rsidR="00EB7788" w:rsidRDefault="00EB7788" w:rsidP="00F613F8"/>
          <w:p w:rsidR="00EB7788" w:rsidRDefault="00EB7788" w:rsidP="00F613F8">
            <w:pPr>
              <w:autoSpaceDE w:val="0"/>
              <w:autoSpaceDN w:val="0"/>
              <w:adjustRightInd w:val="0"/>
              <w:jc w:val="center"/>
              <w:rPr>
                <w:b/>
              </w:rPr>
            </w:pPr>
            <w:r>
              <w:rPr>
                <w:b/>
              </w:rPr>
              <w:t>ЗАКАЗЧИК:</w:t>
            </w:r>
          </w:p>
          <w:p w:rsidR="00EB7788" w:rsidRDefault="00EB7788" w:rsidP="00F613F8">
            <w:pPr>
              <w:autoSpaceDE w:val="0"/>
              <w:autoSpaceDN w:val="0"/>
              <w:adjustRightInd w:val="0"/>
              <w:jc w:val="center"/>
              <w:rPr>
                <w:b/>
              </w:rPr>
            </w:pPr>
          </w:p>
          <w:p w:rsidR="00EB7788" w:rsidRDefault="00EB7788" w:rsidP="00F613F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ЛГ МУП «</w:t>
            </w:r>
            <w:proofErr w:type="spellStart"/>
            <w:r>
              <w:rPr>
                <w:rFonts w:ascii="Times New Roman" w:hAnsi="Times New Roman" w:cs="Times New Roman"/>
                <w:sz w:val="24"/>
                <w:szCs w:val="24"/>
              </w:rPr>
              <w:t>УТВиВ</w:t>
            </w:r>
            <w:proofErr w:type="spellEnd"/>
            <w:r>
              <w:rPr>
                <w:rFonts w:ascii="Times New Roman" w:hAnsi="Times New Roman" w:cs="Times New Roman"/>
                <w:sz w:val="24"/>
                <w:szCs w:val="24"/>
              </w:rPr>
              <w:t xml:space="preserve">»  </w:t>
            </w:r>
            <w:r>
              <w:rPr>
                <w:rFonts w:ascii="Times New Roman" w:hAnsi="Times New Roman" w:cs="Times New Roman"/>
                <w:b/>
                <w:sz w:val="24"/>
                <w:szCs w:val="24"/>
              </w:rPr>
              <w:t>Местонахождение</w:t>
            </w:r>
            <w:r>
              <w:rPr>
                <w:rFonts w:ascii="Times New Roman" w:hAnsi="Times New Roman" w:cs="Times New Roman"/>
                <w:sz w:val="24"/>
                <w:szCs w:val="24"/>
              </w:rPr>
              <w:t xml:space="preserve"> - 628449, Российская Федерация, Тюменская область,  Ханты - Мансийский автономный округ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Сургутский</w:t>
            </w:r>
            <w:proofErr w:type="spellEnd"/>
            <w:r>
              <w:rPr>
                <w:rFonts w:ascii="Times New Roman" w:hAnsi="Times New Roman" w:cs="Times New Roman"/>
                <w:sz w:val="24"/>
                <w:szCs w:val="24"/>
              </w:rPr>
              <w:t xml:space="preserve"> район, г. </w:t>
            </w:r>
            <w:proofErr w:type="spellStart"/>
            <w:r>
              <w:rPr>
                <w:rFonts w:ascii="Times New Roman" w:hAnsi="Times New Roman" w:cs="Times New Roman"/>
                <w:sz w:val="24"/>
                <w:szCs w:val="24"/>
              </w:rPr>
              <w:t>Лянтор</w:t>
            </w:r>
            <w:proofErr w:type="spellEnd"/>
            <w:r>
              <w:rPr>
                <w:rFonts w:ascii="Times New Roman" w:hAnsi="Times New Roman" w:cs="Times New Roman"/>
                <w:sz w:val="24"/>
                <w:szCs w:val="24"/>
              </w:rPr>
              <w:t>, ул. Магистральная, стр.14.</w:t>
            </w:r>
            <w:proofErr w:type="gramEnd"/>
            <w:r>
              <w:rPr>
                <w:rFonts w:ascii="Times New Roman" w:hAnsi="Times New Roman" w:cs="Times New Roman"/>
                <w:sz w:val="24"/>
                <w:szCs w:val="24"/>
              </w:rPr>
              <w:t xml:space="preserve"> Тел. (34638) 77-600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80-100), факс</w:t>
            </w:r>
            <w:r>
              <w:rPr>
                <w:rFonts w:ascii="Times New Roman" w:hAnsi="Times New Roman" w:cs="Times New Roman"/>
                <w:b/>
                <w:sz w:val="24"/>
                <w:szCs w:val="24"/>
              </w:rPr>
              <w:t xml:space="preserve"> </w:t>
            </w:r>
            <w:r>
              <w:rPr>
                <w:rFonts w:ascii="Times New Roman" w:hAnsi="Times New Roman" w:cs="Times New Roman"/>
                <w:sz w:val="24"/>
                <w:szCs w:val="24"/>
              </w:rPr>
              <w:t xml:space="preserve">23-3-51 (80-109), </w:t>
            </w:r>
          </w:p>
          <w:p w:rsidR="00EB7788" w:rsidRDefault="00EB7788" w:rsidP="00F613F8">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адрес: </w:t>
            </w:r>
            <w:r>
              <w:rPr>
                <w:rFonts w:ascii="Times New Roman" w:hAnsi="Times New Roman" w:cs="Times New Roman"/>
                <w:color w:val="000000"/>
                <w:sz w:val="24"/>
                <w:szCs w:val="24"/>
                <w:u w:val="single"/>
                <w:lang w:val="en-US"/>
              </w:rPr>
              <w:t>e</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lang w:val="en-US"/>
              </w:rPr>
              <w:t>mail</w:t>
            </w:r>
            <w:r>
              <w:rPr>
                <w:rFonts w:ascii="Times New Roman" w:hAnsi="Times New Roman" w:cs="Times New Roman"/>
                <w:color w:val="000000"/>
                <w:sz w:val="24"/>
                <w:szCs w:val="24"/>
                <w:u w:val="single"/>
              </w:rPr>
              <w:t>@</w:t>
            </w:r>
            <w:proofErr w:type="spellStart"/>
            <w:r>
              <w:rPr>
                <w:rFonts w:ascii="Times New Roman" w:hAnsi="Times New Roman" w:cs="Times New Roman"/>
                <w:color w:val="000000"/>
                <w:sz w:val="24"/>
                <w:szCs w:val="24"/>
                <w:u w:val="single"/>
                <w:lang w:val="en-US"/>
              </w:rPr>
              <w:t>lgutviv</w:t>
            </w:r>
            <w:proofErr w:type="spellEnd"/>
            <w:r>
              <w:rPr>
                <w:rFonts w:ascii="Times New Roman" w:hAnsi="Times New Roman" w:cs="Times New Roman"/>
                <w:color w:val="000000"/>
                <w:sz w:val="24"/>
                <w:szCs w:val="24"/>
                <w:u w:val="single"/>
              </w:rPr>
              <w:t>.</w:t>
            </w:r>
            <w:proofErr w:type="spellStart"/>
            <w:r>
              <w:rPr>
                <w:rFonts w:ascii="Times New Roman" w:hAnsi="Times New Roman" w:cs="Times New Roman"/>
                <w:color w:val="000000"/>
                <w:sz w:val="24"/>
                <w:szCs w:val="24"/>
                <w:u w:val="single"/>
                <w:lang w:val="en-US"/>
              </w:rPr>
              <w:t>ru</w:t>
            </w:r>
            <w:proofErr w:type="spellEnd"/>
            <w:r>
              <w:rPr>
                <w:rFonts w:ascii="Times New Roman" w:hAnsi="Times New Roman" w:cs="Times New Roman"/>
                <w:color w:val="000000"/>
                <w:sz w:val="24"/>
                <w:szCs w:val="24"/>
                <w:u w:val="single"/>
              </w:rPr>
              <w:t>.</w:t>
            </w:r>
            <w:r>
              <w:rPr>
                <w:rFonts w:ascii="Times New Roman" w:hAnsi="Times New Roman" w:cs="Times New Roman"/>
                <w:sz w:val="24"/>
                <w:szCs w:val="24"/>
              </w:rPr>
              <w:t xml:space="preserve">  </w:t>
            </w:r>
          </w:p>
          <w:p w:rsidR="00EB7788" w:rsidRDefault="00EB7788" w:rsidP="00F613F8">
            <w:pPr>
              <w:jc w:val="both"/>
            </w:pPr>
            <w:r>
              <w:rPr>
                <w:b/>
              </w:rPr>
              <w:t xml:space="preserve">Почтовый адрес - </w:t>
            </w:r>
            <w:r>
              <w:t xml:space="preserve">628449, Российская Федерация, Тюменская область, </w:t>
            </w:r>
            <w:proofErr w:type="spellStart"/>
            <w:r>
              <w:t>Сургутский</w:t>
            </w:r>
            <w:proofErr w:type="spellEnd"/>
            <w:r>
              <w:t xml:space="preserve"> район, </w:t>
            </w:r>
            <w:proofErr w:type="spellStart"/>
            <w:r>
              <w:t>г</w:t>
            </w:r>
            <w:proofErr w:type="gramStart"/>
            <w:r>
              <w:t>.Л</w:t>
            </w:r>
            <w:proofErr w:type="gramEnd"/>
            <w:r>
              <w:t>янтор</w:t>
            </w:r>
            <w:proofErr w:type="spellEnd"/>
            <w:r>
              <w:t xml:space="preserve">, ул. Магистральная, стр.14.  </w:t>
            </w:r>
            <w:r w:rsidRPr="005D3DA3">
              <w:t xml:space="preserve">ИНН 8617028441 КПП 861701001 </w:t>
            </w:r>
            <w:proofErr w:type="spellStart"/>
            <w:proofErr w:type="gramStart"/>
            <w:r w:rsidRPr="005D3DA3">
              <w:t>р</w:t>
            </w:r>
            <w:proofErr w:type="spellEnd"/>
            <w:proofErr w:type="gramEnd"/>
            <w:r w:rsidRPr="005D3DA3">
              <w:t xml:space="preserve">/с 40 702 810 800 050 000 116  Ф-л </w:t>
            </w:r>
            <w:proofErr w:type="spellStart"/>
            <w:r w:rsidRPr="005D3DA3">
              <w:t>Западно-</w:t>
            </w:r>
            <w:r w:rsidRPr="005D3DA3">
              <w:lastRenderedPageBreak/>
              <w:t>Сибирский</w:t>
            </w:r>
            <w:proofErr w:type="spellEnd"/>
            <w:r w:rsidRPr="005D3DA3">
              <w:t xml:space="preserve"> ПАО Банка «ФК Открытие», БИК 047162812 к/с 30 101 810  465 777 100 812</w:t>
            </w:r>
            <w:r>
              <w:t xml:space="preserve"> </w:t>
            </w:r>
          </w:p>
          <w:p w:rsidR="00EB7788" w:rsidRDefault="00EB7788" w:rsidP="00F613F8">
            <w:pPr>
              <w:autoSpaceDE w:val="0"/>
              <w:autoSpaceDN w:val="0"/>
              <w:adjustRightInd w:val="0"/>
              <w:jc w:val="center"/>
            </w:pPr>
          </w:p>
          <w:p w:rsidR="00EB7788" w:rsidRDefault="00EB7788" w:rsidP="00F613F8">
            <w:pPr>
              <w:autoSpaceDE w:val="0"/>
              <w:autoSpaceDN w:val="0"/>
              <w:adjustRightInd w:val="0"/>
              <w:jc w:val="center"/>
            </w:pPr>
            <w:r>
              <w:t xml:space="preserve">  _________________/Ф.И.О./</w:t>
            </w:r>
          </w:p>
          <w:p w:rsidR="00EB7788" w:rsidRDefault="00EB7788" w:rsidP="00F613F8">
            <w:pPr>
              <w:autoSpaceDE w:val="0"/>
              <w:autoSpaceDN w:val="0"/>
              <w:adjustRightInd w:val="0"/>
              <w:jc w:val="center"/>
            </w:pPr>
            <w:r>
              <w:t xml:space="preserve">м.п.        </w:t>
            </w:r>
          </w:p>
          <w:p w:rsidR="00EB7788" w:rsidRDefault="00EB7788" w:rsidP="00F613F8"/>
          <w:p w:rsidR="00EB7788" w:rsidRDefault="00EB7788" w:rsidP="00F613F8">
            <w:r>
              <w:t xml:space="preserve">               «____» ____________ 2016г.</w:t>
            </w:r>
          </w:p>
          <w:p w:rsidR="00EB7788" w:rsidRDefault="00EB7788" w:rsidP="00F613F8"/>
        </w:tc>
      </w:tr>
    </w:tbl>
    <w:p w:rsidR="00EB7788" w:rsidRDefault="00EB7788" w:rsidP="00EB7788">
      <w:pPr>
        <w:pStyle w:val="aff1"/>
        <w:jc w:val="left"/>
        <w:rPr>
          <w:sz w:val="24"/>
          <w:szCs w:val="24"/>
        </w:rPr>
      </w:pPr>
    </w:p>
    <w:p w:rsidR="00EB7788" w:rsidRDefault="00EB7788" w:rsidP="00EB7788">
      <w:pPr>
        <w:pStyle w:val="aff1"/>
        <w:jc w:val="left"/>
        <w:rPr>
          <w:sz w:val="24"/>
          <w:szCs w:val="24"/>
        </w:rPr>
      </w:pPr>
    </w:p>
    <w:p w:rsidR="00EB7788" w:rsidRDefault="00EB7788" w:rsidP="00EB7788">
      <w:pPr>
        <w:pStyle w:val="aff1"/>
        <w:jc w:val="left"/>
        <w:rPr>
          <w:sz w:val="24"/>
          <w:szCs w:val="24"/>
        </w:rPr>
      </w:pPr>
    </w:p>
    <w:p w:rsidR="00EB7788" w:rsidRDefault="00EB7788" w:rsidP="00EB7788">
      <w:pPr>
        <w:pStyle w:val="aff1"/>
        <w:jc w:val="left"/>
        <w:rPr>
          <w:sz w:val="24"/>
          <w:szCs w:val="24"/>
        </w:rPr>
      </w:pPr>
    </w:p>
    <w:p w:rsidR="00EB7788" w:rsidRDefault="00EB7788" w:rsidP="00EB7788">
      <w:pPr>
        <w:tabs>
          <w:tab w:val="left" w:pos="1575"/>
        </w:tabs>
      </w:pPr>
    </w:p>
    <w:p w:rsidR="00EB7788" w:rsidRDefault="00EB7788" w:rsidP="00EB7788">
      <w:pPr>
        <w:pStyle w:val="ConsPlusNormal"/>
        <w:ind w:firstLine="540"/>
        <w:jc w:val="both"/>
        <w:rPr>
          <w:rFonts w:ascii="Times New Roman" w:hAnsi="Times New Roman" w:cs="Times New Roman"/>
          <w:sz w:val="24"/>
          <w:szCs w:val="24"/>
        </w:rPr>
      </w:pPr>
    </w:p>
    <w:p w:rsidR="003B03FF" w:rsidRDefault="003B03FF" w:rsidP="003B03FF">
      <w:pPr>
        <w:pStyle w:val="aff1"/>
        <w:jc w:val="left"/>
        <w:rPr>
          <w:sz w:val="24"/>
          <w:szCs w:val="24"/>
        </w:rPr>
      </w:pPr>
    </w:p>
    <w:p w:rsidR="003B03FF" w:rsidRDefault="003B03FF" w:rsidP="003B03FF">
      <w:pPr>
        <w:pStyle w:val="aff1"/>
        <w:jc w:val="left"/>
        <w:rPr>
          <w:sz w:val="24"/>
          <w:szCs w:val="24"/>
        </w:rPr>
      </w:pPr>
    </w:p>
    <w:p w:rsidR="003B03FF" w:rsidRDefault="003B03FF" w:rsidP="003B03FF">
      <w:pPr>
        <w:pStyle w:val="aff1"/>
        <w:jc w:val="left"/>
        <w:rPr>
          <w:sz w:val="24"/>
          <w:szCs w:val="24"/>
        </w:rPr>
      </w:pPr>
    </w:p>
    <w:p w:rsidR="003B03FF" w:rsidRDefault="003B03FF" w:rsidP="003B03FF">
      <w:pPr>
        <w:tabs>
          <w:tab w:val="left" w:pos="1575"/>
        </w:tabs>
      </w:pPr>
    </w:p>
    <w:p w:rsidR="003B03FF" w:rsidRDefault="003B03FF" w:rsidP="003B03FF">
      <w:pPr>
        <w:pStyle w:val="ConsPlusNormal"/>
        <w:ind w:firstLine="540"/>
        <w:jc w:val="both"/>
        <w:rPr>
          <w:rFonts w:ascii="Times New Roman" w:hAnsi="Times New Roman" w:cs="Times New Roman"/>
          <w:sz w:val="24"/>
          <w:szCs w:val="24"/>
        </w:rPr>
      </w:pPr>
    </w:p>
    <w:p w:rsidR="007307F7" w:rsidRPr="00B014DE" w:rsidRDefault="007307F7" w:rsidP="003B03FF">
      <w:pPr>
        <w:jc w:val="center"/>
      </w:pPr>
    </w:p>
    <w:sectPr w:rsidR="007307F7" w:rsidRPr="00B014DE" w:rsidSect="000E5E63">
      <w:pgSz w:w="11906" w:h="16838"/>
      <w:pgMar w:top="568"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8C9" w:rsidRDefault="000B38C9" w:rsidP="007B67FD">
      <w:r>
        <w:separator/>
      </w:r>
    </w:p>
  </w:endnote>
  <w:endnote w:type="continuationSeparator" w:id="0">
    <w:p w:rsidR="000B38C9" w:rsidRDefault="000B38C9"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8C9" w:rsidRDefault="000B38C9" w:rsidP="007B67FD">
      <w:r>
        <w:separator/>
      </w:r>
    </w:p>
  </w:footnote>
  <w:footnote w:type="continuationSeparator" w:id="0">
    <w:p w:rsidR="000B38C9" w:rsidRDefault="000B38C9"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AB6D76"/>
    <w:multiLevelType w:val="hybridMultilevel"/>
    <w:tmpl w:val="92F668E0"/>
    <w:lvl w:ilvl="0" w:tplc="E7CC1A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4">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5E75DA"/>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30">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31">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7"/>
  </w:num>
  <w:num w:numId="5">
    <w:abstractNumId w:val="10"/>
  </w:num>
  <w:num w:numId="6">
    <w:abstractNumId w:val="25"/>
  </w:num>
  <w:num w:numId="7">
    <w:abstractNumId w:val="14"/>
  </w:num>
  <w:num w:numId="8">
    <w:abstractNumId w:val="20"/>
  </w:num>
  <w:num w:numId="9">
    <w:abstractNumId w:val="2"/>
  </w:num>
  <w:num w:numId="10">
    <w:abstractNumId w:val="26"/>
  </w:num>
  <w:num w:numId="11">
    <w:abstractNumId w:val="0"/>
  </w:num>
  <w:num w:numId="12">
    <w:abstractNumId w:val="11"/>
  </w:num>
  <w:num w:numId="13">
    <w:abstractNumId w:val="4"/>
  </w:num>
  <w:num w:numId="14">
    <w:abstractNumId w:val="9"/>
  </w:num>
  <w:num w:numId="15">
    <w:abstractNumId w:val="13"/>
  </w:num>
  <w:num w:numId="16">
    <w:abstractNumId w:val="30"/>
  </w:num>
  <w:num w:numId="17">
    <w:abstractNumId w:val="17"/>
  </w:num>
  <w:num w:numId="18">
    <w:abstractNumId w:val="27"/>
  </w:num>
  <w:num w:numId="19">
    <w:abstractNumId w:val="22"/>
  </w:num>
  <w:num w:numId="20">
    <w:abstractNumId w:val="5"/>
  </w:num>
  <w:num w:numId="21">
    <w:abstractNumId w:val="3"/>
  </w:num>
  <w:num w:numId="22">
    <w:abstractNumId w:val="15"/>
  </w:num>
  <w:num w:numId="23">
    <w:abstractNumId w:val="16"/>
  </w:num>
  <w:num w:numId="24">
    <w:abstractNumId w:val="19"/>
  </w:num>
  <w:num w:numId="25">
    <w:abstractNumId w:val="31"/>
  </w:num>
  <w:num w:numId="26">
    <w:abstractNumId w:val="1"/>
  </w:num>
  <w:num w:numId="27">
    <w:abstractNumId w:val="24"/>
  </w:num>
  <w:num w:numId="28">
    <w:abstractNumId w:val="21"/>
  </w:num>
  <w:num w:numId="29">
    <w:abstractNumId w:val="6"/>
  </w:num>
  <w:num w:numId="30">
    <w:abstractNumId w:val="12"/>
  </w:num>
  <w:num w:numId="31">
    <w:abstractNumId w:val="28"/>
  </w:num>
  <w:num w:numId="32">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F63DC"/>
    <w:rsid w:val="0000156A"/>
    <w:rsid w:val="00003763"/>
    <w:rsid w:val="000049A2"/>
    <w:rsid w:val="00013C7C"/>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23AC"/>
    <w:rsid w:val="00073CCB"/>
    <w:rsid w:val="000761FD"/>
    <w:rsid w:val="00077984"/>
    <w:rsid w:val="00077DE0"/>
    <w:rsid w:val="00080A43"/>
    <w:rsid w:val="0008275E"/>
    <w:rsid w:val="00083DB3"/>
    <w:rsid w:val="00085644"/>
    <w:rsid w:val="00085CBD"/>
    <w:rsid w:val="00092DD6"/>
    <w:rsid w:val="0009459F"/>
    <w:rsid w:val="00094A20"/>
    <w:rsid w:val="00094E03"/>
    <w:rsid w:val="000950C2"/>
    <w:rsid w:val="00096A34"/>
    <w:rsid w:val="00097B98"/>
    <w:rsid w:val="000A026C"/>
    <w:rsid w:val="000A5B49"/>
    <w:rsid w:val="000A6460"/>
    <w:rsid w:val="000A760C"/>
    <w:rsid w:val="000A76FD"/>
    <w:rsid w:val="000A7791"/>
    <w:rsid w:val="000A7C35"/>
    <w:rsid w:val="000A7FAF"/>
    <w:rsid w:val="000B0E97"/>
    <w:rsid w:val="000B38C9"/>
    <w:rsid w:val="000B5376"/>
    <w:rsid w:val="000B60F5"/>
    <w:rsid w:val="000B616E"/>
    <w:rsid w:val="000B6341"/>
    <w:rsid w:val="000B63AF"/>
    <w:rsid w:val="000C0498"/>
    <w:rsid w:val="000C13DB"/>
    <w:rsid w:val="000C228C"/>
    <w:rsid w:val="000C329E"/>
    <w:rsid w:val="000C4E62"/>
    <w:rsid w:val="000C5498"/>
    <w:rsid w:val="000C5E93"/>
    <w:rsid w:val="000D3281"/>
    <w:rsid w:val="000D3BAD"/>
    <w:rsid w:val="000D6296"/>
    <w:rsid w:val="000E1BFA"/>
    <w:rsid w:val="000E27A0"/>
    <w:rsid w:val="000E36FA"/>
    <w:rsid w:val="000E517E"/>
    <w:rsid w:val="000E541F"/>
    <w:rsid w:val="000E5E63"/>
    <w:rsid w:val="000E7E21"/>
    <w:rsid w:val="000F031D"/>
    <w:rsid w:val="000F0B57"/>
    <w:rsid w:val="000F239D"/>
    <w:rsid w:val="000F2987"/>
    <w:rsid w:val="000F2F4A"/>
    <w:rsid w:val="000F3DBA"/>
    <w:rsid w:val="000F3E61"/>
    <w:rsid w:val="000F78D4"/>
    <w:rsid w:val="00101079"/>
    <w:rsid w:val="00101598"/>
    <w:rsid w:val="0010658D"/>
    <w:rsid w:val="0011065A"/>
    <w:rsid w:val="00110F80"/>
    <w:rsid w:val="00111386"/>
    <w:rsid w:val="001136CE"/>
    <w:rsid w:val="00113D45"/>
    <w:rsid w:val="0011506D"/>
    <w:rsid w:val="00116693"/>
    <w:rsid w:val="0011707F"/>
    <w:rsid w:val="001216E2"/>
    <w:rsid w:val="00124E36"/>
    <w:rsid w:val="00124EFA"/>
    <w:rsid w:val="00131BFD"/>
    <w:rsid w:val="00131D65"/>
    <w:rsid w:val="001365E8"/>
    <w:rsid w:val="001367A8"/>
    <w:rsid w:val="00142125"/>
    <w:rsid w:val="00145847"/>
    <w:rsid w:val="001469A9"/>
    <w:rsid w:val="00146B40"/>
    <w:rsid w:val="00147653"/>
    <w:rsid w:val="0015226A"/>
    <w:rsid w:val="001601F6"/>
    <w:rsid w:val="00164C65"/>
    <w:rsid w:val="00165E4F"/>
    <w:rsid w:val="001724D9"/>
    <w:rsid w:val="001742B9"/>
    <w:rsid w:val="00176CCA"/>
    <w:rsid w:val="00177116"/>
    <w:rsid w:val="001777B3"/>
    <w:rsid w:val="001779A2"/>
    <w:rsid w:val="00180D2C"/>
    <w:rsid w:val="00181501"/>
    <w:rsid w:val="00183232"/>
    <w:rsid w:val="001845E6"/>
    <w:rsid w:val="00186F32"/>
    <w:rsid w:val="00186FCD"/>
    <w:rsid w:val="001911FB"/>
    <w:rsid w:val="001A12D0"/>
    <w:rsid w:val="001A3943"/>
    <w:rsid w:val="001A48D3"/>
    <w:rsid w:val="001A6438"/>
    <w:rsid w:val="001A73D9"/>
    <w:rsid w:val="001A7453"/>
    <w:rsid w:val="001B2929"/>
    <w:rsid w:val="001B353C"/>
    <w:rsid w:val="001B4280"/>
    <w:rsid w:val="001B4D43"/>
    <w:rsid w:val="001B5DD9"/>
    <w:rsid w:val="001B608A"/>
    <w:rsid w:val="001B7C1F"/>
    <w:rsid w:val="001C173C"/>
    <w:rsid w:val="001C29A2"/>
    <w:rsid w:val="001C2B8C"/>
    <w:rsid w:val="001C47AC"/>
    <w:rsid w:val="001C4C43"/>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5BC4"/>
    <w:rsid w:val="001E68F8"/>
    <w:rsid w:val="001F008F"/>
    <w:rsid w:val="001F15B8"/>
    <w:rsid w:val="001F2C30"/>
    <w:rsid w:val="001F3DDE"/>
    <w:rsid w:val="001F40CB"/>
    <w:rsid w:val="001F4815"/>
    <w:rsid w:val="001F58FB"/>
    <w:rsid w:val="001F6E98"/>
    <w:rsid w:val="001F7896"/>
    <w:rsid w:val="001F7BD3"/>
    <w:rsid w:val="00202503"/>
    <w:rsid w:val="0020398F"/>
    <w:rsid w:val="00207080"/>
    <w:rsid w:val="00207878"/>
    <w:rsid w:val="00210410"/>
    <w:rsid w:val="0021199A"/>
    <w:rsid w:val="002137B2"/>
    <w:rsid w:val="00217638"/>
    <w:rsid w:val="00217BCF"/>
    <w:rsid w:val="00221C2B"/>
    <w:rsid w:val="00222BF2"/>
    <w:rsid w:val="00222C06"/>
    <w:rsid w:val="0022369C"/>
    <w:rsid w:val="0022393C"/>
    <w:rsid w:val="0022551E"/>
    <w:rsid w:val="00230186"/>
    <w:rsid w:val="00231080"/>
    <w:rsid w:val="00234AEF"/>
    <w:rsid w:val="00234E45"/>
    <w:rsid w:val="00237075"/>
    <w:rsid w:val="0023784E"/>
    <w:rsid w:val="00241A3F"/>
    <w:rsid w:val="002421C3"/>
    <w:rsid w:val="002423AD"/>
    <w:rsid w:val="00243E29"/>
    <w:rsid w:val="00244316"/>
    <w:rsid w:val="00245378"/>
    <w:rsid w:val="00247393"/>
    <w:rsid w:val="00247E21"/>
    <w:rsid w:val="002507FF"/>
    <w:rsid w:val="00250D2D"/>
    <w:rsid w:val="002510BD"/>
    <w:rsid w:val="00253D48"/>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36FA"/>
    <w:rsid w:val="002849A1"/>
    <w:rsid w:val="00285879"/>
    <w:rsid w:val="00285C43"/>
    <w:rsid w:val="00291008"/>
    <w:rsid w:val="002958C0"/>
    <w:rsid w:val="002A1535"/>
    <w:rsid w:val="002A3093"/>
    <w:rsid w:val="002A4FCA"/>
    <w:rsid w:val="002A63A6"/>
    <w:rsid w:val="002A6DD4"/>
    <w:rsid w:val="002B1235"/>
    <w:rsid w:val="002B29C2"/>
    <w:rsid w:val="002B2DD3"/>
    <w:rsid w:val="002B6F0A"/>
    <w:rsid w:val="002B7356"/>
    <w:rsid w:val="002C0868"/>
    <w:rsid w:val="002C6356"/>
    <w:rsid w:val="002C6FF5"/>
    <w:rsid w:val="002C72B3"/>
    <w:rsid w:val="002C75AF"/>
    <w:rsid w:val="002D2881"/>
    <w:rsid w:val="002D2F6E"/>
    <w:rsid w:val="002D4872"/>
    <w:rsid w:val="002D57A2"/>
    <w:rsid w:val="002D6A2D"/>
    <w:rsid w:val="002E0178"/>
    <w:rsid w:val="002E123E"/>
    <w:rsid w:val="002E1B09"/>
    <w:rsid w:val="002E6058"/>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2B34"/>
    <w:rsid w:val="0031376F"/>
    <w:rsid w:val="00314B62"/>
    <w:rsid w:val="0032056B"/>
    <w:rsid w:val="0032136C"/>
    <w:rsid w:val="003218E1"/>
    <w:rsid w:val="0032403E"/>
    <w:rsid w:val="00326042"/>
    <w:rsid w:val="00326642"/>
    <w:rsid w:val="00332531"/>
    <w:rsid w:val="00332F49"/>
    <w:rsid w:val="0033475F"/>
    <w:rsid w:val="00335A2B"/>
    <w:rsid w:val="0033682E"/>
    <w:rsid w:val="00336A03"/>
    <w:rsid w:val="00336CAF"/>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1505"/>
    <w:rsid w:val="00371763"/>
    <w:rsid w:val="003770C6"/>
    <w:rsid w:val="00377C6B"/>
    <w:rsid w:val="00377D15"/>
    <w:rsid w:val="0038092B"/>
    <w:rsid w:val="00381985"/>
    <w:rsid w:val="00381DD9"/>
    <w:rsid w:val="003823E6"/>
    <w:rsid w:val="00391123"/>
    <w:rsid w:val="00394F45"/>
    <w:rsid w:val="00396018"/>
    <w:rsid w:val="00396905"/>
    <w:rsid w:val="00396D05"/>
    <w:rsid w:val="00396D08"/>
    <w:rsid w:val="003A13FF"/>
    <w:rsid w:val="003A1BEE"/>
    <w:rsid w:val="003A1DA0"/>
    <w:rsid w:val="003A560E"/>
    <w:rsid w:val="003A6954"/>
    <w:rsid w:val="003A6DAC"/>
    <w:rsid w:val="003B03FF"/>
    <w:rsid w:val="003B0739"/>
    <w:rsid w:val="003B1CFF"/>
    <w:rsid w:val="003B3A03"/>
    <w:rsid w:val="003B41DF"/>
    <w:rsid w:val="003B4234"/>
    <w:rsid w:val="003B4B98"/>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9C6"/>
    <w:rsid w:val="00420C05"/>
    <w:rsid w:val="004242F3"/>
    <w:rsid w:val="00425331"/>
    <w:rsid w:val="00425D17"/>
    <w:rsid w:val="00425E37"/>
    <w:rsid w:val="00426A6D"/>
    <w:rsid w:val="004271F9"/>
    <w:rsid w:val="0042764C"/>
    <w:rsid w:val="00427F70"/>
    <w:rsid w:val="00431B6C"/>
    <w:rsid w:val="00433383"/>
    <w:rsid w:val="004333C5"/>
    <w:rsid w:val="00435E2D"/>
    <w:rsid w:val="00436A5B"/>
    <w:rsid w:val="004376D1"/>
    <w:rsid w:val="00437D8C"/>
    <w:rsid w:val="00440E45"/>
    <w:rsid w:val="004433EC"/>
    <w:rsid w:val="00443A4B"/>
    <w:rsid w:val="00444B23"/>
    <w:rsid w:val="004453D7"/>
    <w:rsid w:val="00446FBC"/>
    <w:rsid w:val="004470D4"/>
    <w:rsid w:val="00447F3B"/>
    <w:rsid w:val="0045126B"/>
    <w:rsid w:val="00451458"/>
    <w:rsid w:val="00453584"/>
    <w:rsid w:val="0045390E"/>
    <w:rsid w:val="00453B3C"/>
    <w:rsid w:val="00453F32"/>
    <w:rsid w:val="00464047"/>
    <w:rsid w:val="00464A13"/>
    <w:rsid w:val="00472B70"/>
    <w:rsid w:val="00473902"/>
    <w:rsid w:val="0047640E"/>
    <w:rsid w:val="00476F64"/>
    <w:rsid w:val="00477104"/>
    <w:rsid w:val="00481927"/>
    <w:rsid w:val="004819BB"/>
    <w:rsid w:val="00481DC2"/>
    <w:rsid w:val="0048733F"/>
    <w:rsid w:val="00492474"/>
    <w:rsid w:val="00492A47"/>
    <w:rsid w:val="00493243"/>
    <w:rsid w:val="00494B23"/>
    <w:rsid w:val="00495EBB"/>
    <w:rsid w:val="004972C4"/>
    <w:rsid w:val="004A1D3E"/>
    <w:rsid w:val="004A4174"/>
    <w:rsid w:val="004B139F"/>
    <w:rsid w:val="004B180B"/>
    <w:rsid w:val="004B25AF"/>
    <w:rsid w:val="004B2CBF"/>
    <w:rsid w:val="004B4C05"/>
    <w:rsid w:val="004B4D32"/>
    <w:rsid w:val="004B55FB"/>
    <w:rsid w:val="004C1DDE"/>
    <w:rsid w:val="004C5C16"/>
    <w:rsid w:val="004C6A95"/>
    <w:rsid w:val="004C716D"/>
    <w:rsid w:val="004D1356"/>
    <w:rsid w:val="004D18F4"/>
    <w:rsid w:val="004D1F14"/>
    <w:rsid w:val="004D4579"/>
    <w:rsid w:val="004D4B03"/>
    <w:rsid w:val="004D6FB7"/>
    <w:rsid w:val="004D7510"/>
    <w:rsid w:val="004E4D2A"/>
    <w:rsid w:val="004E66D0"/>
    <w:rsid w:val="004F2007"/>
    <w:rsid w:val="004F2505"/>
    <w:rsid w:val="004F2C0A"/>
    <w:rsid w:val="004F4934"/>
    <w:rsid w:val="004F5776"/>
    <w:rsid w:val="004F6167"/>
    <w:rsid w:val="004F66E1"/>
    <w:rsid w:val="00501F0D"/>
    <w:rsid w:val="0050558B"/>
    <w:rsid w:val="005064E4"/>
    <w:rsid w:val="0050670D"/>
    <w:rsid w:val="0050674D"/>
    <w:rsid w:val="00507BA0"/>
    <w:rsid w:val="00507BFF"/>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F3C"/>
    <w:rsid w:val="0053009F"/>
    <w:rsid w:val="00531618"/>
    <w:rsid w:val="005317C6"/>
    <w:rsid w:val="00532B4F"/>
    <w:rsid w:val="0053421C"/>
    <w:rsid w:val="00535209"/>
    <w:rsid w:val="00536C98"/>
    <w:rsid w:val="005370C4"/>
    <w:rsid w:val="00540198"/>
    <w:rsid w:val="0054199A"/>
    <w:rsid w:val="00545E34"/>
    <w:rsid w:val="005522E0"/>
    <w:rsid w:val="00553C1A"/>
    <w:rsid w:val="00555D46"/>
    <w:rsid w:val="00556C5D"/>
    <w:rsid w:val="00557377"/>
    <w:rsid w:val="00557774"/>
    <w:rsid w:val="00557E3F"/>
    <w:rsid w:val="00562B11"/>
    <w:rsid w:val="00565FFC"/>
    <w:rsid w:val="00572BAC"/>
    <w:rsid w:val="00573466"/>
    <w:rsid w:val="0057541B"/>
    <w:rsid w:val="0057689A"/>
    <w:rsid w:val="00577907"/>
    <w:rsid w:val="00582E64"/>
    <w:rsid w:val="0058306E"/>
    <w:rsid w:val="005832DD"/>
    <w:rsid w:val="005839ED"/>
    <w:rsid w:val="00585B47"/>
    <w:rsid w:val="00587F9B"/>
    <w:rsid w:val="00591AD7"/>
    <w:rsid w:val="00591B58"/>
    <w:rsid w:val="00593271"/>
    <w:rsid w:val="005937F0"/>
    <w:rsid w:val="005945F4"/>
    <w:rsid w:val="0059608E"/>
    <w:rsid w:val="00596ABA"/>
    <w:rsid w:val="00597595"/>
    <w:rsid w:val="005A66A7"/>
    <w:rsid w:val="005A66E8"/>
    <w:rsid w:val="005A7449"/>
    <w:rsid w:val="005B00DB"/>
    <w:rsid w:val="005B3DFB"/>
    <w:rsid w:val="005B443B"/>
    <w:rsid w:val="005B49E9"/>
    <w:rsid w:val="005B7ACA"/>
    <w:rsid w:val="005B7D23"/>
    <w:rsid w:val="005C0B9D"/>
    <w:rsid w:val="005C458B"/>
    <w:rsid w:val="005C5155"/>
    <w:rsid w:val="005C6219"/>
    <w:rsid w:val="005C6E8F"/>
    <w:rsid w:val="005D048E"/>
    <w:rsid w:val="005D1293"/>
    <w:rsid w:val="005D29A1"/>
    <w:rsid w:val="005D35FE"/>
    <w:rsid w:val="005E1947"/>
    <w:rsid w:val="005E36E2"/>
    <w:rsid w:val="005E3794"/>
    <w:rsid w:val="005E3F05"/>
    <w:rsid w:val="005E5E01"/>
    <w:rsid w:val="005F3EB6"/>
    <w:rsid w:val="005F5DB3"/>
    <w:rsid w:val="005F612E"/>
    <w:rsid w:val="005F64C3"/>
    <w:rsid w:val="005F7D22"/>
    <w:rsid w:val="00600166"/>
    <w:rsid w:val="0060251A"/>
    <w:rsid w:val="00604EB0"/>
    <w:rsid w:val="006050CA"/>
    <w:rsid w:val="006062FC"/>
    <w:rsid w:val="00606378"/>
    <w:rsid w:val="00606CB8"/>
    <w:rsid w:val="00607792"/>
    <w:rsid w:val="00611BA0"/>
    <w:rsid w:val="00612B54"/>
    <w:rsid w:val="00613522"/>
    <w:rsid w:val="00615287"/>
    <w:rsid w:val="006152B0"/>
    <w:rsid w:val="00621A54"/>
    <w:rsid w:val="00622D78"/>
    <w:rsid w:val="00623D06"/>
    <w:rsid w:val="0062478C"/>
    <w:rsid w:val="006261B6"/>
    <w:rsid w:val="00627955"/>
    <w:rsid w:val="00627DDF"/>
    <w:rsid w:val="00632A5B"/>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56F24"/>
    <w:rsid w:val="00660B25"/>
    <w:rsid w:val="00660F3C"/>
    <w:rsid w:val="006627B0"/>
    <w:rsid w:val="00663381"/>
    <w:rsid w:val="00663BB7"/>
    <w:rsid w:val="00665423"/>
    <w:rsid w:val="006656B6"/>
    <w:rsid w:val="00673AFC"/>
    <w:rsid w:val="00675224"/>
    <w:rsid w:val="006760FE"/>
    <w:rsid w:val="00676B60"/>
    <w:rsid w:val="006774D7"/>
    <w:rsid w:val="00680577"/>
    <w:rsid w:val="006815EE"/>
    <w:rsid w:val="006868BD"/>
    <w:rsid w:val="00686EF9"/>
    <w:rsid w:val="00690369"/>
    <w:rsid w:val="00692436"/>
    <w:rsid w:val="00693066"/>
    <w:rsid w:val="00693F22"/>
    <w:rsid w:val="006978F7"/>
    <w:rsid w:val="006A03A7"/>
    <w:rsid w:val="006A05BD"/>
    <w:rsid w:val="006A248A"/>
    <w:rsid w:val="006A24CC"/>
    <w:rsid w:val="006A2816"/>
    <w:rsid w:val="006B1A0C"/>
    <w:rsid w:val="006B2E4D"/>
    <w:rsid w:val="006B4238"/>
    <w:rsid w:val="006B44B8"/>
    <w:rsid w:val="006B5020"/>
    <w:rsid w:val="006C15AB"/>
    <w:rsid w:val="006C4994"/>
    <w:rsid w:val="006C524D"/>
    <w:rsid w:val="006C68A9"/>
    <w:rsid w:val="006D0B59"/>
    <w:rsid w:val="006D0EF2"/>
    <w:rsid w:val="006D19C0"/>
    <w:rsid w:val="006D1A56"/>
    <w:rsid w:val="006D7972"/>
    <w:rsid w:val="006E148E"/>
    <w:rsid w:val="006E5301"/>
    <w:rsid w:val="006E6432"/>
    <w:rsid w:val="006F052E"/>
    <w:rsid w:val="006F1892"/>
    <w:rsid w:val="006F1AC9"/>
    <w:rsid w:val="006F24A1"/>
    <w:rsid w:val="006F55A0"/>
    <w:rsid w:val="006F5EBE"/>
    <w:rsid w:val="006F660A"/>
    <w:rsid w:val="006F7646"/>
    <w:rsid w:val="00700084"/>
    <w:rsid w:val="00701016"/>
    <w:rsid w:val="0070130A"/>
    <w:rsid w:val="007034BF"/>
    <w:rsid w:val="007105A0"/>
    <w:rsid w:val="00710F9B"/>
    <w:rsid w:val="00712647"/>
    <w:rsid w:val="00714128"/>
    <w:rsid w:val="00715520"/>
    <w:rsid w:val="00716DCA"/>
    <w:rsid w:val="007179C7"/>
    <w:rsid w:val="00717E20"/>
    <w:rsid w:val="00723CCC"/>
    <w:rsid w:val="00725168"/>
    <w:rsid w:val="00725411"/>
    <w:rsid w:val="007276FB"/>
    <w:rsid w:val="007307F7"/>
    <w:rsid w:val="00731EE4"/>
    <w:rsid w:val="007353A1"/>
    <w:rsid w:val="00740055"/>
    <w:rsid w:val="0074034F"/>
    <w:rsid w:val="0074064E"/>
    <w:rsid w:val="00741FF4"/>
    <w:rsid w:val="00743576"/>
    <w:rsid w:val="00743BFF"/>
    <w:rsid w:val="007443BB"/>
    <w:rsid w:val="007451EE"/>
    <w:rsid w:val="0074525C"/>
    <w:rsid w:val="007452FC"/>
    <w:rsid w:val="0074632E"/>
    <w:rsid w:val="0075199A"/>
    <w:rsid w:val="00752A60"/>
    <w:rsid w:val="00754269"/>
    <w:rsid w:val="007569DC"/>
    <w:rsid w:val="00757349"/>
    <w:rsid w:val="00760202"/>
    <w:rsid w:val="007624B5"/>
    <w:rsid w:val="00762E7D"/>
    <w:rsid w:val="00763D26"/>
    <w:rsid w:val="00764762"/>
    <w:rsid w:val="00767851"/>
    <w:rsid w:val="007711F3"/>
    <w:rsid w:val="00771853"/>
    <w:rsid w:val="00773A47"/>
    <w:rsid w:val="00773F02"/>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C99"/>
    <w:rsid w:val="007D6CBB"/>
    <w:rsid w:val="007D759B"/>
    <w:rsid w:val="007D7753"/>
    <w:rsid w:val="007E44B6"/>
    <w:rsid w:val="007E7314"/>
    <w:rsid w:val="007E73D7"/>
    <w:rsid w:val="007F025A"/>
    <w:rsid w:val="007F1A99"/>
    <w:rsid w:val="007F44BA"/>
    <w:rsid w:val="007F5AEF"/>
    <w:rsid w:val="007F7BB5"/>
    <w:rsid w:val="007F7C30"/>
    <w:rsid w:val="00800425"/>
    <w:rsid w:val="00802955"/>
    <w:rsid w:val="008034C5"/>
    <w:rsid w:val="00803CA5"/>
    <w:rsid w:val="00804FF8"/>
    <w:rsid w:val="008063E7"/>
    <w:rsid w:val="00810D79"/>
    <w:rsid w:val="00811196"/>
    <w:rsid w:val="0081142F"/>
    <w:rsid w:val="00816108"/>
    <w:rsid w:val="00822CAE"/>
    <w:rsid w:val="00823F7E"/>
    <w:rsid w:val="00824E07"/>
    <w:rsid w:val="00825242"/>
    <w:rsid w:val="00825EE6"/>
    <w:rsid w:val="00831A38"/>
    <w:rsid w:val="008324AB"/>
    <w:rsid w:val="00847746"/>
    <w:rsid w:val="00850791"/>
    <w:rsid w:val="008509F0"/>
    <w:rsid w:val="008525E2"/>
    <w:rsid w:val="008546B1"/>
    <w:rsid w:val="00854C7B"/>
    <w:rsid w:val="00856703"/>
    <w:rsid w:val="00856907"/>
    <w:rsid w:val="00856B0F"/>
    <w:rsid w:val="00861045"/>
    <w:rsid w:val="00864D41"/>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D74CD"/>
    <w:rsid w:val="008E0236"/>
    <w:rsid w:val="008E2190"/>
    <w:rsid w:val="008E585E"/>
    <w:rsid w:val="008E7318"/>
    <w:rsid w:val="008E7392"/>
    <w:rsid w:val="008E746F"/>
    <w:rsid w:val="008E76BB"/>
    <w:rsid w:val="008F6C5B"/>
    <w:rsid w:val="00901F89"/>
    <w:rsid w:val="00903716"/>
    <w:rsid w:val="009044F6"/>
    <w:rsid w:val="009072E4"/>
    <w:rsid w:val="00907309"/>
    <w:rsid w:val="0091056D"/>
    <w:rsid w:val="00912A34"/>
    <w:rsid w:val="0091343D"/>
    <w:rsid w:val="00913B7D"/>
    <w:rsid w:val="00913EBF"/>
    <w:rsid w:val="00915898"/>
    <w:rsid w:val="009168B9"/>
    <w:rsid w:val="00921A5B"/>
    <w:rsid w:val="00922C86"/>
    <w:rsid w:val="00922ECC"/>
    <w:rsid w:val="00924042"/>
    <w:rsid w:val="00925EE2"/>
    <w:rsid w:val="00926F29"/>
    <w:rsid w:val="00927B89"/>
    <w:rsid w:val="00927CF8"/>
    <w:rsid w:val="009300C8"/>
    <w:rsid w:val="009331DB"/>
    <w:rsid w:val="00935682"/>
    <w:rsid w:val="009362E1"/>
    <w:rsid w:val="00940DA0"/>
    <w:rsid w:val="00943BC2"/>
    <w:rsid w:val="0094522D"/>
    <w:rsid w:val="009452B4"/>
    <w:rsid w:val="009478A8"/>
    <w:rsid w:val="009509CE"/>
    <w:rsid w:val="00951A55"/>
    <w:rsid w:val="009539EB"/>
    <w:rsid w:val="0095527D"/>
    <w:rsid w:val="009561C8"/>
    <w:rsid w:val="0095623F"/>
    <w:rsid w:val="00957BB3"/>
    <w:rsid w:val="009602A1"/>
    <w:rsid w:val="009605D3"/>
    <w:rsid w:val="00961576"/>
    <w:rsid w:val="009629CC"/>
    <w:rsid w:val="00962D35"/>
    <w:rsid w:val="00965650"/>
    <w:rsid w:val="009721A7"/>
    <w:rsid w:val="00976E82"/>
    <w:rsid w:val="00977C0C"/>
    <w:rsid w:val="0098029F"/>
    <w:rsid w:val="009805CD"/>
    <w:rsid w:val="00984DD5"/>
    <w:rsid w:val="0098505C"/>
    <w:rsid w:val="00986FE0"/>
    <w:rsid w:val="009907FD"/>
    <w:rsid w:val="009919ED"/>
    <w:rsid w:val="009956BE"/>
    <w:rsid w:val="009A002B"/>
    <w:rsid w:val="009A1B34"/>
    <w:rsid w:val="009A2CDE"/>
    <w:rsid w:val="009A2FF2"/>
    <w:rsid w:val="009A3AC0"/>
    <w:rsid w:val="009A459E"/>
    <w:rsid w:val="009A4935"/>
    <w:rsid w:val="009A494E"/>
    <w:rsid w:val="009A6C90"/>
    <w:rsid w:val="009B060F"/>
    <w:rsid w:val="009B2AEE"/>
    <w:rsid w:val="009B2DC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7605"/>
    <w:rsid w:val="009F214E"/>
    <w:rsid w:val="009F23AF"/>
    <w:rsid w:val="009F320C"/>
    <w:rsid w:val="009F3C25"/>
    <w:rsid w:val="009F4655"/>
    <w:rsid w:val="009F5439"/>
    <w:rsid w:val="009F6C8D"/>
    <w:rsid w:val="009F70DC"/>
    <w:rsid w:val="00A0091A"/>
    <w:rsid w:val="00A017D2"/>
    <w:rsid w:val="00A03C27"/>
    <w:rsid w:val="00A04D99"/>
    <w:rsid w:val="00A05125"/>
    <w:rsid w:val="00A0627E"/>
    <w:rsid w:val="00A064A9"/>
    <w:rsid w:val="00A10D1A"/>
    <w:rsid w:val="00A11BAB"/>
    <w:rsid w:val="00A13BCD"/>
    <w:rsid w:val="00A15F86"/>
    <w:rsid w:val="00A16C36"/>
    <w:rsid w:val="00A22AC9"/>
    <w:rsid w:val="00A240AC"/>
    <w:rsid w:val="00A26F59"/>
    <w:rsid w:val="00A31E1C"/>
    <w:rsid w:val="00A32C48"/>
    <w:rsid w:val="00A3328D"/>
    <w:rsid w:val="00A3726E"/>
    <w:rsid w:val="00A41354"/>
    <w:rsid w:val="00A42B9C"/>
    <w:rsid w:val="00A43029"/>
    <w:rsid w:val="00A44EAF"/>
    <w:rsid w:val="00A46D8B"/>
    <w:rsid w:val="00A47354"/>
    <w:rsid w:val="00A54371"/>
    <w:rsid w:val="00A54ABA"/>
    <w:rsid w:val="00A60D6E"/>
    <w:rsid w:val="00A619F5"/>
    <w:rsid w:val="00A61A93"/>
    <w:rsid w:val="00A63956"/>
    <w:rsid w:val="00A63ED7"/>
    <w:rsid w:val="00A7199D"/>
    <w:rsid w:val="00A7417A"/>
    <w:rsid w:val="00A77C28"/>
    <w:rsid w:val="00A80D34"/>
    <w:rsid w:val="00A82AFB"/>
    <w:rsid w:val="00A836E8"/>
    <w:rsid w:val="00A839A8"/>
    <w:rsid w:val="00A8427E"/>
    <w:rsid w:val="00A84817"/>
    <w:rsid w:val="00A84F58"/>
    <w:rsid w:val="00A86B18"/>
    <w:rsid w:val="00A8750D"/>
    <w:rsid w:val="00A90396"/>
    <w:rsid w:val="00A93D95"/>
    <w:rsid w:val="00A94E4E"/>
    <w:rsid w:val="00A9662D"/>
    <w:rsid w:val="00A96A36"/>
    <w:rsid w:val="00AA0E68"/>
    <w:rsid w:val="00AA7109"/>
    <w:rsid w:val="00AB0A4E"/>
    <w:rsid w:val="00AB19AA"/>
    <w:rsid w:val="00AB483D"/>
    <w:rsid w:val="00AB4F3D"/>
    <w:rsid w:val="00AB5D40"/>
    <w:rsid w:val="00AB65E7"/>
    <w:rsid w:val="00AC1A69"/>
    <w:rsid w:val="00AC205C"/>
    <w:rsid w:val="00AC3472"/>
    <w:rsid w:val="00AC35D1"/>
    <w:rsid w:val="00AC4ADA"/>
    <w:rsid w:val="00AC6000"/>
    <w:rsid w:val="00AC6853"/>
    <w:rsid w:val="00AC6E0F"/>
    <w:rsid w:val="00AD1B52"/>
    <w:rsid w:val="00AD1BBE"/>
    <w:rsid w:val="00AD31B0"/>
    <w:rsid w:val="00AD396B"/>
    <w:rsid w:val="00AD492D"/>
    <w:rsid w:val="00AD6BFD"/>
    <w:rsid w:val="00AE049F"/>
    <w:rsid w:val="00AE17F2"/>
    <w:rsid w:val="00AE4FEA"/>
    <w:rsid w:val="00AE5F7A"/>
    <w:rsid w:val="00AE76EB"/>
    <w:rsid w:val="00AE778F"/>
    <w:rsid w:val="00AE7953"/>
    <w:rsid w:val="00AE7AC0"/>
    <w:rsid w:val="00AF0E66"/>
    <w:rsid w:val="00AF165E"/>
    <w:rsid w:val="00AF1D95"/>
    <w:rsid w:val="00AF351F"/>
    <w:rsid w:val="00AF4A1F"/>
    <w:rsid w:val="00AF6412"/>
    <w:rsid w:val="00AF6DCE"/>
    <w:rsid w:val="00B014DE"/>
    <w:rsid w:val="00B0320A"/>
    <w:rsid w:val="00B06439"/>
    <w:rsid w:val="00B1015A"/>
    <w:rsid w:val="00B11FB5"/>
    <w:rsid w:val="00B13C4E"/>
    <w:rsid w:val="00B14302"/>
    <w:rsid w:val="00B1447F"/>
    <w:rsid w:val="00B1534D"/>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09D0"/>
    <w:rsid w:val="00B43532"/>
    <w:rsid w:val="00B44ED4"/>
    <w:rsid w:val="00B524CB"/>
    <w:rsid w:val="00B52CB0"/>
    <w:rsid w:val="00B547FF"/>
    <w:rsid w:val="00B555D4"/>
    <w:rsid w:val="00B559F3"/>
    <w:rsid w:val="00B56DCD"/>
    <w:rsid w:val="00B57865"/>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C1B7A"/>
    <w:rsid w:val="00BD0647"/>
    <w:rsid w:val="00BD0F85"/>
    <w:rsid w:val="00BD13DD"/>
    <w:rsid w:val="00BD1DD6"/>
    <w:rsid w:val="00BD3F3E"/>
    <w:rsid w:val="00BD52D1"/>
    <w:rsid w:val="00BD6239"/>
    <w:rsid w:val="00BD6515"/>
    <w:rsid w:val="00BD75EE"/>
    <w:rsid w:val="00BE2519"/>
    <w:rsid w:val="00BE6716"/>
    <w:rsid w:val="00BF1067"/>
    <w:rsid w:val="00BF1941"/>
    <w:rsid w:val="00BF438E"/>
    <w:rsid w:val="00BF56D0"/>
    <w:rsid w:val="00C004BC"/>
    <w:rsid w:val="00C009F8"/>
    <w:rsid w:val="00C0314B"/>
    <w:rsid w:val="00C06959"/>
    <w:rsid w:val="00C11DD7"/>
    <w:rsid w:val="00C11E29"/>
    <w:rsid w:val="00C20EAF"/>
    <w:rsid w:val="00C212C8"/>
    <w:rsid w:val="00C22681"/>
    <w:rsid w:val="00C23B1F"/>
    <w:rsid w:val="00C2492E"/>
    <w:rsid w:val="00C2591F"/>
    <w:rsid w:val="00C26961"/>
    <w:rsid w:val="00C31629"/>
    <w:rsid w:val="00C32E03"/>
    <w:rsid w:val="00C3315E"/>
    <w:rsid w:val="00C33524"/>
    <w:rsid w:val="00C34F41"/>
    <w:rsid w:val="00C35B20"/>
    <w:rsid w:val="00C40714"/>
    <w:rsid w:val="00C41648"/>
    <w:rsid w:val="00C42715"/>
    <w:rsid w:val="00C437D3"/>
    <w:rsid w:val="00C4446D"/>
    <w:rsid w:val="00C449F9"/>
    <w:rsid w:val="00C51814"/>
    <w:rsid w:val="00C52CBF"/>
    <w:rsid w:val="00C53982"/>
    <w:rsid w:val="00C53CA6"/>
    <w:rsid w:val="00C55083"/>
    <w:rsid w:val="00C56CC6"/>
    <w:rsid w:val="00C57C11"/>
    <w:rsid w:val="00C63ED1"/>
    <w:rsid w:val="00C6400A"/>
    <w:rsid w:val="00C678DB"/>
    <w:rsid w:val="00C7018C"/>
    <w:rsid w:val="00C710F5"/>
    <w:rsid w:val="00C731E9"/>
    <w:rsid w:val="00C75450"/>
    <w:rsid w:val="00C76D7C"/>
    <w:rsid w:val="00C80394"/>
    <w:rsid w:val="00C80FE1"/>
    <w:rsid w:val="00C8180C"/>
    <w:rsid w:val="00C8199F"/>
    <w:rsid w:val="00C84E7D"/>
    <w:rsid w:val="00C862D0"/>
    <w:rsid w:val="00C8638A"/>
    <w:rsid w:val="00C91F81"/>
    <w:rsid w:val="00C935EF"/>
    <w:rsid w:val="00C95518"/>
    <w:rsid w:val="00C96CFA"/>
    <w:rsid w:val="00CA0E7A"/>
    <w:rsid w:val="00CA1F8C"/>
    <w:rsid w:val="00CA61E1"/>
    <w:rsid w:val="00CA7B0A"/>
    <w:rsid w:val="00CB335F"/>
    <w:rsid w:val="00CB4405"/>
    <w:rsid w:val="00CB4F8D"/>
    <w:rsid w:val="00CB73EA"/>
    <w:rsid w:val="00CB7921"/>
    <w:rsid w:val="00CC108E"/>
    <w:rsid w:val="00CC4224"/>
    <w:rsid w:val="00CC5390"/>
    <w:rsid w:val="00CC579E"/>
    <w:rsid w:val="00CC7B5C"/>
    <w:rsid w:val="00CD083E"/>
    <w:rsid w:val="00CD0D1E"/>
    <w:rsid w:val="00CD25D5"/>
    <w:rsid w:val="00CD2A63"/>
    <w:rsid w:val="00CD302F"/>
    <w:rsid w:val="00CD4C04"/>
    <w:rsid w:val="00CD52AD"/>
    <w:rsid w:val="00CE3DBB"/>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43AD"/>
    <w:rsid w:val="00D14441"/>
    <w:rsid w:val="00D14675"/>
    <w:rsid w:val="00D149AE"/>
    <w:rsid w:val="00D155B9"/>
    <w:rsid w:val="00D156C8"/>
    <w:rsid w:val="00D15C46"/>
    <w:rsid w:val="00D15EDA"/>
    <w:rsid w:val="00D15FA7"/>
    <w:rsid w:val="00D23ECB"/>
    <w:rsid w:val="00D24C32"/>
    <w:rsid w:val="00D24E63"/>
    <w:rsid w:val="00D270C4"/>
    <w:rsid w:val="00D321DA"/>
    <w:rsid w:val="00D327F9"/>
    <w:rsid w:val="00D333A9"/>
    <w:rsid w:val="00D33E4B"/>
    <w:rsid w:val="00D34104"/>
    <w:rsid w:val="00D342B5"/>
    <w:rsid w:val="00D35184"/>
    <w:rsid w:val="00D366C8"/>
    <w:rsid w:val="00D37005"/>
    <w:rsid w:val="00D3737A"/>
    <w:rsid w:val="00D37539"/>
    <w:rsid w:val="00D37F9F"/>
    <w:rsid w:val="00D41E75"/>
    <w:rsid w:val="00D422BA"/>
    <w:rsid w:val="00D439E5"/>
    <w:rsid w:val="00D43F6E"/>
    <w:rsid w:val="00D44CD5"/>
    <w:rsid w:val="00D45CE3"/>
    <w:rsid w:val="00D45E4B"/>
    <w:rsid w:val="00D47C0F"/>
    <w:rsid w:val="00D50EB5"/>
    <w:rsid w:val="00D5117A"/>
    <w:rsid w:val="00D567AB"/>
    <w:rsid w:val="00D6293C"/>
    <w:rsid w:val="00D64FA6"/>
    <w:rsid w:val="00D654FA"/>
    <w:rsid w:val="00D6587A"/>
    <w:rsid w:val="00D6700C"/>
    <w:rsid w:val="00D7182E"/>
    <w:rsid w:val="00D73B46"/>
    <w:rsid w:val="00D77340"/>
    <w:rsid w:val="00D774A0"/>
    <w:rsid w:val="00D77A9C"/>
    <w:rsid w:val="00D8069F"/>
    <w:rsid w:val="00D80CBC"/>
    <w:rsid w:val="00D8180D"/>
    <w:rsid w:val="00D83E9D"/>
    <w:rsid w:val="00D87918"/>
    <w:rsid w:val="00D91C3B"/>
    <w:rsid w:val="00D92DB0"/>
    <w:rsid w:val="00D934A1"/>
    <w:rsid w:val="00D953A7"/>
    <w:rsid w:val="00D953D6"/>
    <w:rsid w:val="00D95E03"/>
    <w:rsid w:val="00DA12DB"/>
    <w:rsid w:val="00DA39FF"/>
    <w:rsid w:val="00DA3B0C"/>
    <w:rsid w:val="00DA59DC"/>
    <w:rsid w:val="00DA5EE9"/>
    <w:rsid w:val="00DB1401"/>
    <w:rsid w:val="00DB4636"/>
    <w:rsid w:val="00DB64FB"/>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941"/>
    <w:rsid w:val="00DF5A52"/>
    <w:rsid w:val="00DF5EAA"/>
    <w:rsid w:val="00E00F1E"/>
    <w:rsid w:val="00E04C6E"/>
    <w:rsid w:val="00E05DE6"/>
    <w:rsid w:val="00E06BD6"/>
    <w:rsid w:val="00E0711B"/>
    <w:rsid w:val="00E071FE"/>
    <w:rsid w:val="00E10A60"/>
    <w:rsid w:val="00E11A32"/>
    <w:rsid w:val="00E12CF4"/>
    <w:rsid w:val="00E16A94"/>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8E"/>
    <w:rsid w:val="00E469AD"/>
    <w:rsid w:val="00E47FDE"/>
    <w:rsid w:val="00E520CB"/>
    <w:rsid w:val="00E5325F"/>
    <w:rsid w:val="00E55CFA"/>
    <w:rsid w:val="00E6269B"/>
    <w:rsid w:val="00E63BA9"/>
    <w:rsid w:val="00E649C2"/>
    <w:rsid w:val="00E64A80"/>
    <w:rsid w:val="00E72283"/>
    <w:rsid w:val="00E7396E"/>
    <w:rsid w:val="00E74B29"/>
    <w:rsid w:val="00E758C5"/>
    <w:rsid w:val="00E80F0D"/>
    <w:rsid w:val="00E81772"/>
    <w:rsid w:val="00E81DFB"/>
    <w:rsid w:val="00E8360F"/>
    <w:rsid w:val="00E87277"/>
    <w:rsid w:val="00E87338"/>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788"/>
    <w:rsid w:val="00EB79EC"/>
    <w:rsid w:val="00EB7F55"/>
    <w:rsid w:val="00EC1107"/>
    <w:rsid w:val="00EC3961"/>
    <w:rsid w:val="00EC4D70"/>
    <w:rsid w:val="00EC7043"/>
    <w:rsid w:val="00ED147C"/>
    <w:rsid w:val="00ED1481"/>
    <w:rsid w:val="00ED33C2"/>
    <w:rsid w:val="00ED509E"/>
    <w:rsid w:val="00ED59CD"/>
    <w:rsid w:val="00ED66ED"/>
    <w:rsid w:val="00ED7EAB"/>
    <w:rsid w:val="00EE1B11"/>
    <w:rsid w:val="00EE5430"/>
    <w:rsid w:val="00EE5FC6"/>
    <w:rsid w:val="00EF0666"/>
    <w:rsid w:val="00EF3DC6"/>
    <w:rsid w:val="00EF4FBE"/>
    <w:rsid w:val="00EF636C"/>
    <w:rsid w:val="00EF77CF"/>
    <w:rsid w:val="00F01AD0"/>
    <w:rsid w:val="00F04465"/>
    <w:rsid w:val="00F07672"/>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390F"/>
    <w:rsid w:val="00F5591D"/>
    <w:rsid w:val="00F568D8"/>
    <w:rsid w:val="00F571F3"/>
    <w:rsid w:val="00F575A6"/>
    <w:rsid w:val="00F613F8"/>
    <w:rsid w:val="00F61891"/>
    <w:rsid w:val="00F63318"/>
    <w:rsid w:val="00F648F3"/>
    <w:rsid w:val="00F651B0"/>
    <w:rsid w:val="00F67772"/>
    <w:rsid w:val="00F70085"/>
    <w:rsid w:val="00F70968"/>
    <w:rsid w:val="00F71BE9"/>
    <w:rsid w:val="00F752C7"/>
    <w:rsid w:val="00F77B69"/>
    <w:rsid w:val="00F8114D"/>
    <w:rsid w:val="00F85D4D"/>
    <w:rsid w:val="00F86256"/>
    <w:rsid w:val="00F9161C"/>
    <w:rsid w:val="00F91C20"/>
    <w:rsid w:val="00F91F95"/>
    <w:rsid w:val="00F93F9C"/>
    <w:rsid w:val="00F9777C"/>
    <w:rsid w:val="00FA008A"/>
    <w:rsid w:val="00FA1574"/>
    <w:rsid w:val="00FA27DA"/>
    <w:rsid w:val="00FA4E0D"/>
    <w:rsid w:val="00FA5815"/>
    <w:rsid w:val="00FB1645"/>
    <w:rsid w:val="00FB2D47"/>
    <w:rsid w:val="00FB5D66"/>
    <w:rsid w:val="00FB7FD7"/>
    <w:rsid w:val="00FC701E"/>
    <w:rsid w:val="00FC74C2"/>
    <w:rsid w:val="00FC7B13"/>
    <w:rsid w:val="00FD04C9"/>
    <w:rsid w:val="00FD122A"/>
    <w:rsid w:val="00FD1824"/>
    <w:rsid w:val="00FD2D80"/>
    <w:rsid w:val="00FD451A"/>
    <w:rsid w:val="00FD48FD"/>
    <w:rsid w:val="00FD5EB6"/>
    <w:rsid w:val="00FD63AE"/>
    <w:rsid w:val="00FD69FA"/>
    <w:rsid w:val="00FE0416"/>
    <w:rsid w:val="00FE09FF"/>
    <w:rsid w:val="00FE118A"/>
    <w:rsid w:val="00FE3771"/>
    <w:rsid w:val="00FE45BB"/>
    <w:rsid w:val="00FE501D"/>
    <w:rsid w:val="00FE7165"/>
    <w:rsid w:val="00FF04D4"/>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uiPriority w:val="99"/>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uiPriority w:val="99"/>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uiPriority w:val="99"/>
    <w:rsid w:val="00CF63DC"/>
    <w:pPr>
      <w:widowControl w:val="0"/>
      <w:autoSpaceDE w:val="0"/>
      <w:autoSpaceDN w:val="0"/>
      <w:adjustRightInd w:val="0"/>
    </w:pPr>
    <w:rPr>
      <w:rFonts w:ascii="Courier New" w:hAnsi="Courier New" w:cs="Courier New"/>
    </w:rPr>
  </w:style>
  <w:style w:type="table" w:styleId="af2">
    <w:name w:val="Table Grid"/>
    <w:basedOn w:val="a3"/>
    <w:uiPriority w:val="59"/>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99"/>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 w:type="paragraph" w:customStyle="1" w:styleId="headertext">
    <w:name w:val="headertext"/>
    <w:basedOn w:val="a1"/>
    <w:rsid w:val="00237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C145E-3CAD-432E-A150-E6841F9B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35</Pages>
  <Words>12068</Words>
  <Characters>68790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80697</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71</cp:revision>
  <cp:lastPrinted>2016-08-09T09:39:00Z</cp:lastPrinted>
  <dcterms:created xsi:type="dcterms:W3CDTF">2015-07-28T04:00:00Z</dcterms:created>
  <dcterms:modified xsi:type="dcterms:W3CDTF">2016-11-23T04:40:00Z</dcterms:modified>
</cp:coreProperties>
</file>