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53" w:rsidRPr="00D11959" w:rsidRDefault="00840253" w:rsidP="00D11959">
      <w:pPr>
        <w:pStyle w:val="Default"/>
        <w:jc w:val="right"/>
        <w:rPr>
          <w:b/>
          <w:bCs/>
        </w:rPr>
      </w:pPr>
      <w:r>
        <w:rPr>
          <w:b/>
          <w:bCs/>
        </w:rPr>
        <w:t>Проект</w:t>
      </w:r>
    </w:p>
    <w:p w:rsidR="00436745" w:rsidRDefault="00436745" w:rsidP="00594DB8">
      <w:pPr>
        <w:pStyle w:val="Default"/>
        <w:jc w:val="center"/>
        <w:rPr>
          <w:b/>
          <w:bCs/>
        </w:rPr>
      </w:pPr>
    </w:p>
    <w:p w:rsidR="00FE032A" w:rsidRPr="00A50783" w:rsidRDefault="00B525F4" w:rsidP="00594DB8">
      <w:pPr>
        <w:pStyle w:val="Default"/>
        <w:jc w:val="center"/>
        <w:rPr>
          <w:b/>
        </w:rPr>
      </w:pPr>
      <w:r>
        <w:rPr>
          <w:b/>
          <w:bCs/>
        </w:rPr>
        <w:t>К</w:t>
      </w:r>
      <w:r w:rsidR="00FE032A" w:rsidRPr="00634C9E">
        <w:rPr>
          <w:b/>
          <w:bCs/>
        </w:rPr>
        <w:t>онтракт № ___</w:t>
      </w:r>
      <w:r w:rsidR="00E1486F">
        <w:rPr>
          <w:b/>
          <w:bCs/>
        </w:rPr>
        <w:t>_</w:t>
      </w:r>
    </w:p>
    <w:p w:rsidR="0096479E" w:rsidRPr="00634C9E" w:rsidRDefault="00A50783" w:rsidP="00594DB8">
      <w:pPr>
        <w:pStyle w:val="Default"/>
        <w:jc w:val="center"/>
        <w:rPr>
          <w:i/>
          <w:color w:val="auto"/>
        </w:rPr>
      </w:pPr>
      <w:r w:rsidRPr="00D76C2C">
        <w:rPr>
          <w:b/>
        </w:rPr>
        <w:t>на выполнение работ</w:t>
      </w:r>
      <w:r w:rsidR="00D76C2C" w:rsidRPr="00D76C2C">
        <w:rPr>
          <w:b/>
        </w:rPr>
        <w:t xml:space="preserve"> по прокладке  вторых </w:t>
      </w:r>
      <w:r w:rsidR="00D76C2C">
        <w:rPr>
          <w:b/>
        </w:rPr>
        <w:t xml:space="preserve"> </w:t>
      </w:r>
      <w:r w:rsidR="00D76C2C" w:rsidRPr="00D76C2C">
        <w:rPr>
          <w:b/>
        </w:rPr>
        <w:t xml:space="preserve">вводов, </w:t>
      </w:r>
      <w:r w:rsidR="00D76C2C">
        <w:rPr>
          <w:b/>
        </w:rPr>
        <w:t xml:space="preserve"> </w:t>
      </w:r>
      <w:r w:rsidR="00D76C2C" w:rsidRPr="00D76C2C">
        <w:rPr>
          <w:b/>
        </w:rPr>
        <w:t xml:space="preserve">монтажа </w:t>
      </w:r>
      <w:r w:rsidR="00D76C2C">
        <w:rPr>
          <w:b/>
        </w:rPr>
        <w:t xml:space="preserve"> </w:t>
      </w:r>
      <w:r w:rsidR="00D76C2C" w:rsidRPr="00D76C2C">
        <w:rPr>
          <w:b/>
        </w:rPr>
        <w:t xml:space="preserve">силового </w:t>
      </w:r>
      <w:r w:rsidR="00D76C2C">
        <w:rPr>
          <w:b/>
        </w:rPr>
        <w:t xml:space="preserve"> </w:t>
      </w:r>
      <w:r w:rsidR="00D76C2C" w:rsidRPr="00D76C2C">
        <w:rPr>
          <w:b/>
        </w:rPr>
        <w:t>оборудования</w:t>
      </w:r>
      <w:r w:rsidR="00D76C2C" w:rsidRPr="00D7126D">
        <w:t xml:space="preserve"> </w:t>
      </w:r>
      <w:r w:rsidR="0096479E" w:rsidRPr="00634C9E">
        <w:rPr>
          <w:i/>
        </w:rPr>
        <w:t>(Идентификационный код закупки</w:t>
      </w:r>
      <w:r w:rsidR="009748A1" w:rsidRPr="00634C9E">
        <w:rPr>
          <w:i/>
        </w:rPr>
        <w:t xml:space="preserve"> №</w:t>
      </w:r>
      <w:r w:rsidR="00D76C2C" w:rsidRPr="00D76C2C">
        <w:t xml:space="preserve"> </w:t>
      </w:r>
      <w:r w:rsidR="00B30F78" w:rsidRPr="00B30F78">
        <w:rPr>
          <w:i/>
        </w:rPr>
        <w:t>1738617028441861701001000120004321</w:t>
      </w:r>
      <w:r w:rsidR="009748A1" w:rsidRPr="00634C9E">
        <w:rPr>
          <w:i/>
        </w:rPr>
        <w:t>)</w:t>
      </w:r>
    </w:p>
    <w:p w:rsidR="00FE032A" w:rsidRPr="00634C9E" w:rsidRDefault="00FE032A" w:rsidP="00FE032A">
      <w:pPr>
        <w:pStyle w:val="Default"/>
        <w:jc w:val="both"/>
        <w:rPr>
          <w:b/>
          <w:bCs/>
        </w:rPr>
      </w:pPr>
    </w:p>
    <w:p w:rsidR="00840253" w:rsidRPr="00634C9E" w:rsidRDefault="00D11959" w:rsidP="00840253">
      <w:pPr>
        <w:pStyle w:val="ConsNonformat"/>
        <w:tabs>
          <w:tab w:val="left" w:pos="72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4C9E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634C9E">
        <w:rPr>
          <w:rFonts w:ascii="Times New Roman" w:hAnsi="Times New Roman" w:cs="Times New Roman"/>
          <w:b/>
          <w:sz w:val="24"/>
          <w:szCs w:val="24"/>
        </w:rPr>
        <w:t>.</w:t>
      </w:r>
      <w:r w:rsidR="00EB5FB3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634C9E">
        <w:rPr>
          <w:rFonts w:ascii="Times New Roman" w:hAnsi="Times New Roman" w:cs="Times New Roman"/>
          <w:b/>
          <w:sz w:val="24"/>
          <w:szCs w:val="24"/>
        </w:rPr>
        <w:t>янтор</w:t>
      </w:r>
      <w:proofErr w:type="spellEnd"/>
      <w:r w:rsidR="00894F98" w:rsidRPr="00634C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634C9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5636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634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F98" w:rsidRPr="00634C9E">
        <w:rPr>
          <w:rFonts w:ascii="Times New Roman" w:hAnsi="Times New Roman" w:cs="Times New Roman"/>
          <w:b/>
          <w:sz w:val="24"/>
          <w:szCs w:val="24"/>
        </w:rPr>
        <w:t>«</w:t>
      </w:r>
      <w:r w:rsidR="00840253" w:rsidRPr="00634C9E">
        <w:rPr>
          <w:rFonts w:ascii="Times New Roman" w:hAnsi="Times New Roman" w:cs="Times New Roman"/>
          <w:b/>
          <w:sz w:val="24"/>
          <w:szCs w:val="24"/>
        </w:rPr>
        <w:t>__</w:t>
      </w:r>
      <w:r w:rsidR="00E26ED9">
        <w:rPr>
          <w:rFonts w:ascii="Times New Roman" w:hAnsi="Times New Roman" w:cs="Times New Roman"/>
          <w:b/>
          <w:sz w:val="24"/>
          <w:szCs w:val="24"/>
        </w:rPr>
        <w:t>__</w:t>
      </w:r>
      <w:r w:rsidR="00894F98" w:rsidRPr="00634C9E">
        <w:rPr>
          <w:rFonts w:ascii="Times New Roman" w:hAnsi="Times New Roman" w:cs="Times New Roman"/>
          <w:b/>
          <w:sz w:val="24"/>
          <w:szCs w:val="24"/>
        </w:rPr>
        <w:t>»</w:t>
      </w:r>
      <w:r w:rsidR="00840253" w:rsidRPr="00634C9E">
        <w:rPr>
          <w:rFonts w:ascii="Times New Roman" w:hAnsi="Times New Roman" w:cs="Times New Roman"/>
          <w:b/>
          <w:sz w:val="24"/>
          <w:szCs w:val="24"/>
        </w:rPr>
        <w:t> </w:t>
      </w:r>
      <w:r w:rsidR="00EB5FB3">
        <w:rPr>
          <w:rFonts w:ascii="Times New Roman" w:hAnsi="Times New Roman" w:cs="Times New Roman"/>
          <w:b/>
          <w:sz w:val="24"/>
          <w:szCs w:val="24"/>
        </w:rPr>
        <w:t>_</w:t>
      </w:r>
      <w:r w:rsidR="00A5636A">
        <w:rPr>
          <w:rFonts w:ascii="Times New Roman" w:hAnsi="Times New Roman" w:cs="Times New Roman"/>
          <w:b/>
          <w:sz w:val="24"/>
          <w:szCs w:val="24"/>
        </w:rPr>
        <w:t>___</w:t>
      </w:r>
      <w:r w:rsidR="00840253" w:rsidRPr="00634C9E">
        <w:rPr>
          <w:rFonts w:ascii="Times New Roman" w:hAnsi="Times New Roman" w:cs="Times New Roman"/>
          <w:b/>
          <w:sz w:val="24"/>
          <w:szCs w:val="24"/>
        </w:rPr>
        <w:t>________ 201</w:t>
      </w:r>
      <w:r w:rsidR="00894F98" w:rsidRPr="00634C9E">
        <w:rPr>
          <w:rFonts w:ascii="Times New Roman" w:hAnsi="Times New Roman" w:cs="Times New Roman"/>
          <w:b/>
          <w:sz w:val="24"/>
          <w:szCs w:val="24"/>
        </w:rPr>
        <w:t>7</w:t>
      </w:r>
      <w:r w:rsidR="00840253" w:rsidRPr="00634C9E">
        <w:rPr>
          <w:rFonts w:ascii="Times New Roman" w:hAnsi="Times New Roman" w:cs="Times New Roman"/>
          <w:b/>
          <w:sz w:val="24"/>
          <w:szCs w:val="24"/>
        </w:rPr>
        <w:t> г.</w:t>
      </w:r>
    </w:p>
    <w:p w:rsidR="00840253" w:rsidRPr="00634C9E" w:rsidRDefault="00840253" w:rsidP="00840253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058" w:rsidRPr="00634C9E" w:rsidRDefault="00894F98" w:rsidP="00A5636A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6ED9">
        <w:rPr>
          <w:rFonts w:ascii="Times New Roman" w:hAnsi="Times New Roman" w:cs="Times New Roman"/>
          <w:b/>
          <w:sz w:val="24"/>
          <w:szCs w:val="24"/>
        </w:rPr>
        <w:t>Лянторское</w:t>
      </w:r>
      <w:proofErr w:type="spellEnd"/>
      <w:r w:rsidRPr="00E26ED9">
        <w:rPr>
          <w:rFonts w:ascii="Times New Roman" w:hAnsi="Times New Roman" w:cs="Times New Roman"/>
          <w:b/>
          <w:sz w:val="24"/>
          <w:szCs w:val="24"/>
        </w:rPr>
        <w:t xml:space="preserve"> городское муниципальное унитарное предприятие «Управление </w:t>
      </w:r>
      <w:proofErr w:type="spellStart"/>
      <w:r w:rsidRPr="00E26ED9">
        <w:rPr>
          <w:rFonts w:ascii="Times New Roman" w:hAnsi="Times New Roman" w:cs="Times New Roman"/>
          <w:b/>
          <w:sz w:val="24"/>
          <w:szCs w:val="24"/>
        </w:rPr>
        <w:t>тепловодоснабжения</w:t>
      </w:r>
      <w:proofErr w:type="spellEnd"/>
      <w:r w:rsidRPr="00E26ED9">
        <w:rPr>
          <w:rFonts w:ascii="Times New Roman" w:hAnsi="Times New Roman" w:cs="Times New Roman"/>
          <w:b/>
          <w:sz w:val="24"/>
          <w:szCs w:val="24"/>
        </w:rPr>
        <w:t xml:space="preserve"> и водоотведения»</w:t>
      </w:r>
      <w:r w:rsidR="00A00058" w:rsidRPr="00634C9E">
        <w:rPr>
          <w:rFonts w:ascii="Times New Roman" w:hAnsi="Times New Roman" w:cs="Times New Roman"/>
          <w:sz w:val="24"/>
          <w:szCs w:val="24"/>
        </w:rPr>
        <w:t>, именуем</w:t>
      </w:r>
      <w:r w:rsidRPr="00634C9E">
        <w:rPr>
          <w:rFonts w:ascii="Times New Roman" w:hAnsi="Times New Roman" w:cs="Times New Roman"/>
          <w:sz w:val="24"/>
          <w:szCs w:val="24"/>
        </w:rPr>
        <w:t>ый</w:t>
      </w:r>
      <w:r w:rsidR="00A00058" w:rsidRPr="00634C9E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A00058" w:rsidRPr="00E26ED9">
        <w:rPr>
          <w:rFonts w:ascii="Times New Roman" w:hAnsi="Times New Roman" w:cs="Times New Roman"/>
          <w:b/>
          <w:sz w:val="24"/>
          <w:szCs w:val="24"/>
        </w:rPr>
        <w:t>«</w:t>
      </w:r>
      <w:r w:rsidR="002A2FD6" w:rsidRPr="00E26ED9">
        <w:rPr>
          <w:rFonts w:ascii="Times New Roman" w:hAnsi="Times New Roman" w:cs="Times New Roman"/>
          <w:b/>
          <w:sz w:val="24"/>
          <w:szCs w:val="24"/>
        </w:rPr>
        <w:t>З</w:t>
      </w:r>
      <w:r w:rsidR="00A00058" w:rsidRPr="00E26ED9">
        <w:rPr>
          <w:rFonts w:ascii="Times New Roman" w:hAnsi="Times New Roman" w:cs="Times New Roman"/>
          <w:b/>
          <w:sz w:val="24"/>
          <w:szCs w:val="24"/>
        </w:rPr>
        <w:t>аказчик»</w:t>
      </w:r>
      <w:r w:rsidR="00A00058" w:rsidRPr="00634C9E">
        <w:rPr>
          <w:rFonts w:ascii="Times New Roman" w:hAnsi="Times New Roman" w:cs="Times New Roman"/>
          <w:sz w:val="24"/>
          <w:szCs w:val="24"/>
        </w:rPr>
        <w:t>, в лице __________________________________________</w:t>
      </w:r>
      <w:r w:rsidR="00C002BE" w:rsidRPr="00634C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00058" w:rsidRPr="00634C9E">
        <w:rPr>
          <w:rFonts w:ascii="Times New Roman" w:hAnsi="Times New Roman" w:cs="Times New Roman"/>
          <w:sz w:val="24"/>
          <w:szCs w:val="24"/>
        </w:rPr>
        <w:t>_</w:t>
      </w:r>
      <w:r w:rsidR="00A5636A">
        <w:rPr>
          <w:rFonts w:ascii="Times New Roman" w:hAnsi="Times New Roman" w:cs="Times New Roman"/>
          <w:sz w:val="24"/>
          <w:szCs w:val="24"/>
        </w:rPr>
        <w:t>________</w:t>
      </w:r>
      <w:r w:rsidR="00193414">
        <w:rPr>
          <w:rFonts w:ascii="Times New Roman" w:hAnsi="Times New Roman" w:cs="Times New Roman"/>
          <w:sz w:val="24"/>
          <w:szCs w:val="24"/>
        </w:rPr>
        <w:t>__</w:t>
      </w:r>
      <w:r w:rsidR="00A00058" w:rsidRPr="00634C9E">
        <w:rPr>
          <w:rFonts w:ascii="Times New Roman" w:hAnsi="Times New Roman" w:cs="Times New Roman"/>
          <w:sz w:val="24"/>
          <w:szCs w:val="24"/>
        </w:rPr>
        <w:t>,</w:t>
      </w:r>
    </w:p>
    <w:p w:rsidR="00A00058" w:rsidRPr="00634C9E" w:rsidRDefault="004732A8" w:rsidP="00A5636A">
      <w:pPr>
        <w:pStyle w:val="Con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  <w:r w:rsidR="00A00058" w:rsidRPr="00634C9E">
        <w:rPr>
          <w:rFonts w:ascii="Times New Roman" w:hAnsi="Times New Roman" w:cs="Times New Roman"/>
          <w:sz w:val="24"/>
          <w:szCs w:val="24"/>
          <w:vertAlign w:val="superscript"/>
        </w:rPr>
        <w:t>(должность руководителя, Ф.И.О., либо Ф.И.О. лица действующего по доверенности и т.д.)</w:t>
      </w:r>
    </w:p>
    <w:p w:rsidR="00A00058" w:rsidRPr="00634C9E" w:rsidRDefault="00A00058" w:rsidP="00A5636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C9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34C9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</w:t>
      </w:r>
      <w:r w:rsidR="00D11959" w:rsidRPr="00634C9E">
        <w:rPr>
          <w:rFonts w:ascii="Times New Roman" w:hAnsi="Times New Roman" w:cs="Times New Roman"/>
          <w:sz w:val="24"/>
          <w:szCs w:val="24"/>
        </w:rPr>
        <w:t>_____</w:t>
      </w:r>
      <w:r w:rsidR="00EB5FB3">
        <w:rPr>
          <w:rFonts w:ascii="Times New Roman" w:hAnsi="Times New Roman" w:cs="Times New Roman"/>
          <w:sz w:val="24"/>
          <w:szCs w:val="24"/>
        </w:rPr>
        <w:t>__________</w:t>
      </w:r>
      <w:r w:rsidR="00D11959" w:rsidRPr="00634C9E">
        <w:rPr>
          <w:rFonts w:ascii="Times New Roman" w:hAnsi="Times New Roman" w:cs="Times New Roman"/>
          <w:sz w:val="24"/>
          <w:szCs w:val="24"/>
        </w:rPr>
        <w:t xml:space="preserve"> </w:t>
      </w:r>
      <w:r w:rsidRPr="00634C9E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A00058" w:rsidRPr="00634C9E" w:rsidRDefault="00A00058" w:rsidP="00A5636A">
      <w:pPr>
        <w:pStyle w:val="ConsNonformat"/>
        <w:ind w:left="3261" w:right="212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4C9E">
        <w:rPr>
          <w:rFonts w:ascii="Times New Roman" w:hAnsi="Times New Roman" w:cs="Times New Roman"/>
          <w:sz w:val="24"/>
          <w:szCs w:val="24"/>
          <w:vertAlign w:val="superscript"/>
        </w:rPr>
        <w:t>(Устава, доверенности и т.д.)</w:t>
      </w:r>
    </w:p>
    <w:p w:rsidR="00A00058" w:rsidRPr="00634C9E" w:rsidRDefault="00A00058" w:rsidP="00A5636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634C9E">
        <w:rPr>
          <w:rFonts w:ascii="Times New Roman" w:hAnsi="Times New Roman" w:cs="Times New Roman"/>
          <w:sz w:val="24"/>
          <w:szCs w:val="24"/>
        </w:rPr>
        <w:t>_____________________</w:t>
      </w:r>
      <w:r w:rsidR="00D11959" w:rsidRPr="00634C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B5FB3">
        <w:rPr>
          <w:rFonts w:ascii="Times New Roman" w:hAnsi="Times New Roman" w:cs="Times New Roman"/>
          <w:sz w:val="24"/>
          <w:szCs w:val="24"/>
        </w:rPr>
        <w:t>_________</w:t>
      </w:r>
      <w:r w:rsidR="00D11959" w:rsidRPr="00634C9E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634C9E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="00193414">
        <w:rPr>
          <w:rFonts w:ascii="Times New Roman" w:hAnsi="Times New Roman" w:cs="Times New Roman"/>
          <w:sz w:val="24"/>
          <w:szCs w:val="24"/>
        </w:rPr>
        <w:t xml:space="preserve"> </w:t>
      </w:r>
      <w:r w:rsidR="00251094">
        <w:rPr>
          <w:rFonts w:ascii="Times New Roman" w:hAnsi="Times New Roman" w:cs="Times New Roman"/>
          <w:sz w:val="24"/>
          <w:szCs w:val="24"/>
        </w:rPr>
        <w:t xml:space="preserve"> </w:t>
      </w:r>
      <w:r w:rsidRPr="00634C9E">
        <w:rPr>
          <w:rFonts w:ascii="Times New Roman" w:hAnsi="Times New Roman" w:cs="Times New Roman"/>
          <w:sz w:val="24"/>
          <w:szCs w:val="24"/>
        </w:rPr>
        <w:t xml:space="preserve">в </w:t>
      </w:r>
      <w:r w:rsidR="00F37F9F">
        <w:rPr>
          <w:rFonts w:ascii="Times New Roman" w:hAnsi="Times New Roman" w:cs="Times New Roman"/>
          <w:sz w:val="24"/>
          <w:szCs w:val="24"/>
        </w:rPr>
        <w:t xml:space="preserve"> </w:t>
      </w:r>
      <w:r w:rsidRPr="00634C9E">
        <w:rPr>
          <w:rFonts w:ascii="Times New Roman" w:hAnsi="Times New Roman" w:cs="Times New Roman"/>
          <w:sz w:val="24"/>
          <w:szCs w:val="24"/>
        </w:rPr>
        <w:t>дальнейшем,</w:t>
      </w:r>
    </w:p>
    <w:p w:rsidR="00A00058" w:rsidRPr="00634C9E" w:rsidRDefault="004732A8" w:rsidP="00A5636A">
      <w:pPr>
        <w:pStyle w:val="ConsNonformat"/>
        <w:ind w:right="29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</w:t>
      </w:r>
      <w:r w:rsidR="00A00058" w:rsidRPr="00634C9E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предприятия, учреждения, организации и т.д.)</w:t>
      </w:r>
    </w:p>
    <w:p w:rsidR="00A00058" w:rsidRPr="00634C9E" w:rsidRDefault="00A00058" w:rsidP="00A5636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B525F4">
        <w:rPr>
          <w:rFonts w:ascii="Times New Roman" w:hAnsi="Times New Roman" w:cs="Times New Roman"/>
          <w:b/>
          <w:sz w:val="24"/>
          <w:szCs w:val="24"/>
        </w:rPr>
        <w:t>«</w:t>
      </w:r>
      <w:r w:rsidR="00D76C2C">
        <w:rPr>
          <w:rFonts w:ascii="Times New Roman" w:hAnsi="Times New Roman" w:cs="Times New Roman"/>
          <w:b/>
          <w:sz w:val="24"/>
          <w:szCs w:val="24"/>
        </w:rPr>
        <w:t>Подрядчик</w:t>
      </w:r>
      <w:r w:rsidRPr="00B525F4">
        <w:rPr>
          <w:rFonts w:ascii="Times New Roman" w:hAnsi="Times New Roman" w:cs="Times New Roman"/>
          <w:b/>
          <w:sz w:val="24"/>
          <w:szCs w:val="24"/>
        </w:rPr>
        <w:t>»</w:t>
      </w:r>
      <w:r w:rsidRPr="00634C9E">
        <w:rPr>
          <w:rFonts w:ascii="Times New Roman" w:hAnsi="Times New Roman" w:cs="Times New Roman"/>
          <w:sz w:val="24"/>
          <w:szCs w:val="24"/>
        </w:rPr>
        <w:t>, в лице _______________________________________</w:t>
      </w:r>
      <w:r w:rsidR="00D11959" w:rsidRPr="00634C9E">
        <w:rPr>
          <w:rFonts w:ascii="Times New Roman" w:hAnsi="Times New Roman" w:cs="Times New Roman"/>
          <w:sz w:val="24"/>
          <w:szCs w:val="24"/>
        </w:rPr>
        <w:t>________________</w:t>
      </w:r>
      <w:r w:rsidR="00EB5FB3">
        <w:rPr>
          <w:rFonts w:ascii="Times New Roman" w:hAnsi="Times New Roman" w:cs="Times New Roman"/>
          <w:sz w:val="24"/>
          <w:szCs w:val="24"/>
        </w:rPr>
        <w:t>___________</w:t>
      </w:r>
      <w:r w:rsidRPr="00634C9E">
        <w:rPr>
          <w:rFonts w:ascii="Times New Roman" w:hAnsi="Times New Roman" w:cs="Times New Roman"/>
          <w:sz w:val="24"/>
          <w:szCs w:val="24"/>
        </w:rPr>
        <w:t>,</w:t>
      </w:r>
    </w:p>
    <w:p w:rsidR="00A00058" w:rsidRPr="00634C9E" w:rsidRDefault="00A00058" w:rsidP="00A5636A">
      <w:pPr>
        <w:pStyle w:val="ConsNonformat"/>
        <w:ind w:left="241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4C9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(должность руководителя, Ф.И.О., либо Ф.И.О. лица действующего по доверенности)</w:t>
      </w:r>
    </w:p>
    <w:p w:rsidR="00A00058" w:rsidRPr="00634C9E" w:rsidRDefault="00A00058" w:rsidP="00A5636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C9E">
        <w:rPr>
          <w:rFonts w:ascii="Times New Roman" w:hAnsi="Times New Roman" w:cs="Times New Roman"/>
          <w:bCs/>
          <w:sz w:val="24"/>
          <w:szCs w:val="24"/>
        </w:rPr>
        <w:t>действующего</w:t>
      </w:r>
      <w:proofErr w:type="gramEnd"/>
      <w:r w:rsidRPr="00634C9E">
        <w:rPr>
          <w:rFonts w:ascii="Times New Roman" w:hAnsi="Times New Roman" w:cs="Times New Roman"/>
          <w:bCs/>
          <w:sz w:val="24"/>
          <w:szCs w:val="24"/>
        </w:rPr>
        <w:t xml:space="preserve"> на основании _____________________</w:t>
      </w:r>
      <w:r w:rsidR="00D11959" w:rsidRPr="00634C9E">
        <w:rPr>
          <w:rFonts w:ascii="Times New Roman" w:hAnsi="Times New Roman" w:cs="Times New Roman"/>
          <w:bCs/>
          <w:sz w:val="24"/>
          <w:szCs w:val="24"/>
        </w:rPr>
        <w:t>__</w:t>
      </w:r>
      <w:r w:rsidR="00EB5FB3">
        <w:rPr>
          <w:rFonts w:ascii="Times New Roman" w:hAnsi="Times New Roman" w:cs="Times New Roman"/>
          <w:bCs/>
          <w:sz w:val="24"/>
          <w:szCs w:val="24"/>
        </w:rPr>
        <w:t>__________</w:t>
      </w:r>
      <w:r w:rsidRPr="00634C9E">
        <w:rPr>
          <w:rFonts w:ascii="Times New Roman" w:hAnsi="Times New Roman" w:cs="Times New Roman"/>
          <w:bCs/>
          <w:sz w:val="24"/>
          <w:szCs w:val="24"/>
        </w:rPr>
        <w:t xml:space="preserve">, с другой стороны, </w:t>
      </w:r>
      <w:r w:rsidR="005E45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4C9E">
        <w:rPr>
          <w:rFonts w:ascii="Times New Roman" w:hAnsi="Times New Roman" w:cs="Times New Roman"/>
          <w:sz w:val="24"/>
          <w:szCs w:val="24"/>
        </w:rPr>
        <w:t>именуемые в</w:t>
      </w:r>
    </w:p>
    <w:p w:rsidR="00A00058" w:rsidRPr="00634C9E" w:rsidRDefault="00A00058" w:rsidP="00A5636A">
      <w:pPr>
        <w:pStyle w:val="ConsNonformat"/>
        <w:ind w:left="3119" w:right="354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4C9E">
        <w:rPr>
          <w:rFonts w:ascii="Times New Roman" w:hAnsi="Times New Roman" w:cs="Times New Roman"/>
          <w:sz w:val="24"/>
          <w:szCs w:val="24"/>
          <w:vertAlign w:val="superscript"/>
        </w:rPr>
        <w:t>(Устава, положения, доверенности и т.д.)</w:t>
      </w:r>
    </w:p>
    <w:p w:rsidR="00840253" w:rsidRPr="00634C9E" w:rsidRDefault="00A00058" w:rsidP="00A5636A">
      <w:pPr>
        <w:pStyle w:val="ConsNonforma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34C9E">
        <w:rPr>
          <w:rFonts w:ascii="Times New Roman" w:hAnsi="Times New Roman" w:cs="Times New Roman"/>
          <w:sz w:val="24"/>
          <w:szCs w:val="24"/>
        </w:rPr>
        <w:t>дальнейшем Стороны, в соответстви</w:t>
      </w:r>
      <w:r w:rsidR="00922861" w:rsidRPr="00634C9E">
        <w:rPr>
          <w:rFonts w:ascii="Times New Roman" w:hAnsi="Times New Roman" w:cs="Times New Roman"/>
          <w:sz w:val="24"/>
          <w:szCs w:val="24"/>
        </w:rPr>
        <w:t>и с</w:t>
      </w:r>
      <w:r w:rsidRPr="00634C9E">
        <w:rPr>
          <w:rFonts w:ascii="Times New Roman" w:hAnsi="Times New Roman" w:cs="Times New Roman"/>
          <w:sz w:val="24"/>
          <w:szCs w:val="24"/>
        </w:rPr>
        <w:t xml:space="preserve"> решением Единой </w:t>
      </w:r>
      <w:r w:rsidR="00A5636A">
        <w:rPr>
          <w:rFonts w:ascii="Times New Roman" w:hAnsi="Times New Roman" w:cs="Times New Roman"/>
          <w:sz w:val="24"/>
          <w:szCs w:val="24"/>
        </w:rPr>
        <w:t xml:space="preserve"> </w:t>
      </w:r>
      <w:r w:rsidRPr="00634C9E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E26ED9">
        <w:rPr>
          <w:rFonts w:ascii="Times New Roman" w:hAnsi="Times New Roman" w:cs="Times New Roman"/>
          <w:sz w:val="24"/>
          <w:szCs w:val="24"/>
        </w:rPr>
        <w:t xml:space="preserve"> </w:t>
      </w:r>
      <w:r w:rsidRPr="00634C9E">
        <w:rPr>
          <w:rFonts w:ascii="Times New Roman" w:hAnsi="Times New Roman" w:cs="Times New Roman"/>
          <w:sz w:val="24"/>
          <w:szCs w:val="24"/>
        </w:rPr>
        <w:t xml:space="preserve">по </w:t>
      </w:r>
      <w:r w:rsidR="00A5636A">
        <w:rPr>
          <w:rFonts w:ascii="Times New Roman" w:hAnsi="Times New Roman" w:cs="Times New Roman"/>
          <w:sz w:val="24"/>
          <w:szCs w:val="24"/>
        </w:rPr>
        <w:t xml:space="preserve"> </w:t>
      </w:r>
      <w:r w:rsidRPr="00634C9E">
        <w:rPr>
          <w:rFonts w:ascii="Times New Roman" w:hAnsi="Times New Roman" w:cs="Times New Roman"/>
          <w:sz w:val="24"/>
          <w:szCs w:val="24"/>
        </w:rPr>
        <w:t xml:space="preserve">осуществлению </w:t>
      </w:r>
      <w:r w:rsidR="00E26ED9">
        <w:rPr>
          <w:rFonts w:ascii="Times New Roman" w:hAnsi="Times New Roman" w:cs="Times New Roman"/>
          <w:sz w:val="24"/>
          <w:szCs w:val="24"/>
        </w:rPr>
        <w:t xml:space="preserve"> </w:t>
      </w:r>
      <w:r w:rsidRPr="00634C9E">
        <w:rPr>
          <w:rFonts w:ascii="Times New Roman" w:hAnsi="Times New Roman" w:cs="Times New Roman"/>
          <w:sz w:val="24"/>
          <w:szCs w:val="24"/>
        </w:rPr>
        <w:t>закупок (</w:t>
      </w:r>
      <w:r w:rsidR="00A05BAE">
        <w:rPr>
          <w:rFonts w:ascii="Times New Roman" w:hAnsi="Times New Roman" w:cs="Times New Roman"/>
          <w:sz w:val="24"/>
          <w:szCs w:val="24"/>
        </w:rPr>
        <w:t>П</w:t>
      </w:r>
      <w:r w:rsidRPr="00634C9E">
        <w:rPr>
          <w:rFonts w:ascii="Times New Roman" w:hAnsi="Times New Roman" w:cs="Times New Roman"/>
          <w:sz w:val="24"/>
          <w:szCs w:val="24"/>
        </w:rPr>
        <w:t>ротокол ____________________ от «___» ________</w:t>
      </w:r>
      <w:r w:rsidR="00193414">
        <w:rPr>
          <w:rFonts w:ascii="Times New Roman" w:hAnsi="Times New Roman" w:cs="Times New Roman"/>
          <w:sz w:val="24"/>
          <w:szCs w:val="24"/>
        </w:rPr>
        <w:t>___</w:t>
      </w:r>
      <w:r w:rsidRPr="00634C9E">
        <w:rPr>
          <w:rFonts w:ascii="Times New Roman" w:hAnsi="Times New Roman" w:cs="Times New Roman"/>
          <w:sz w:val="24"/>
          <w:szCs w:val="24"/>
        </w:rPr>
        <w:t xml:space="preserve"> 201</w:t>
      </w:r>
      <w:r w:rsidR="00894F98" w:rsidRPr="00634C9E">
        <w:rPr>
          <w:rFonts w:ascii="Times New Roman" w:hAnsi="Times New Roman" w:cs="Times New Roman"/>
          <w:sz w:val="24"/>
          <w:szCs w:val="24"/>
        </w:rPr>
        <w:t>7</w:t>
      </w:r>
      <w:r w:rsidRPr="00634C9E">
        <w:rPr>
          <w:rFonts w:ascii="Times New Roman" w:hAnsi="Times New Roman" w:cs="Times New Roman"/>
          <w:sz w:val="24"/>
          <w:szCs w:val="24"/>
        </w:rPr>
        <w:t xml:space="preserve"> г. № ____), заключили </w:t>
      </w:r>
      <w:r w:rsidR="00A5636A">
        <w:rPr>
          <w:rFonts w:ascii="Times New Roman" w:hAnsi="Times New Roman" w:cs="Times New Roman"/>
          <w:sz w:val="24"/>
          <w:szCs w:val="24"/>
        </w:rPr>
        <w:t xml:space="preserve"> </w:t>
      </w:r>
      <w:r w:rsidRPr="003F3CDF">
        <w:rPr>
          <w:rFonts w:ascii="Times New Roman" w:hAnsi="Times New Roman" w:cs="Times New Roman"/>
          <w:sz w:val="24"/>
          <w:szCs w:val="24"/>
        </w:rPr>
        <w:t>н</w:t>
      </w:r>
      <w:r w:rsidRPr="00634C9E">
        <w:rPr>
          <w:rFonts w:ascii="Times New Roman" w:hAnsi="Times New Roman" w:cs="Times New Roman"/>
          <w:sz w:val="24"/>
          <w:szCs w:val="24"/>
        </w:rPr>
        <w:t>астоящий муниципальный</w:t>
      </w:r>
      <w:r w:rsidR="00E55449">
        <w:rPr>
          <w:rFonts w:ascii="Times New Roman" w:hAnsi="Times New Roman" w:cs="Times New Roman"/>
          <w:sz w:val="24"/>
          <w:szCs w:val="24"/>
        </w:rPr>
        <w:t xml:space="preserve"> </w:t>
      </w:r>
      <w:r w:rsidRPr="00634C9E">
        <w:rPr>
          <w:rFonts w:ascii="Times New Roman" w:hAnsi="Times New Roman" w:cs="Times New Roman"/>
          <w:sz w:val="24"/>
          <w:szCs w:val="24"/>
        </w:rPr>
        <w:t xml:space="preserve"> контракт (далее – Контракт) о </w:t>
      </w:r>
      <w:r w:rsidRPr="00634C9E">
        <w:rPr>
          <w:rFonts w:ascii="Times New Roman" w:eastAsia="MS Mincho" w:hAnsi="Times New Roman" w:cs="Times New Roman"/>
          <w:sz w:val="24"/>
          <w:szCs w:val="24"/>
        </w:rPr>
        <w:t>нижеследующем:</w:t>
      </w:r>
    </w:p>
    <w:p w:rsidR="00FE032A" w:rsidRPr="00634C9E" w:rsidRDefault="00FE032A" w:rsidP="00CE6EAE">
      <w:pPr>
        <w:pStyle w:val="Default"/>
        <w:numPr>
          <w:ilvl w:val="0"/>
          <w:numId w:val="19"/>
        </w:numPr>
        <w:spacing w:before="120" w:after="120"/>
        <w:jc w:val="center"/>
      </w:pPr>
      <w:r w:rsidRPr="00634C9E">
        <w:rPr>
          <w:b/>
          <w:bCs/>
        </w:rPr>
        <w:t>Предмет</w:t>
      </w:r>
      <w:r w:rsidR="00D76C2C">
        <w:rPr>
          <w:b/>
          <w:bCs/>
        </w:rPr>
        <w:t xml:space="preserve"> </w:t>
      </w:r>
      <w:r w:rsidRPr="00634C9E">
        <w:rPr>
          <w:b/>
          <w:bCs/>
        </w:rPr>
        <w:t xml:space="preserve"> Контракта</w:t>
      </w:r>
    </w:p>
    <w:p w:rsidR="00E55449" w:rsidRPr="00D76C2C" w:rsidRDefault="00E55449" w:rsidP="00436745">
      <w:pPr>
        <w:autoSpaceDE w:val="0"/>
        <w:autoSpaceDN w:val="0"/>
        <w:adjustRightInd w:val="0"/>
        <w:ind w:firstLine="540"/>
        <w:jc w:val="both"/>
      </w:pPr>
      <w:r>
        <w:t xml:space="preserve">      1.1. </w:t>
      </w:r>
      <w:r w:rsidR="00057E0B">
        <w:t xml:space="preserve"> </w:t>
      </w:r>
      <w:r w:rsidR="00DA6664" w:rsidRPr="00634C9E">
        <w:t xml:space="preserve">По настоящему Контракту </w:t>
      </w:r>
      <w:r w:rsidR="00D76C2C">
        <w:t>Подрядчик</w:t>
      </w:r>
      <w:r w:rsidR="00DA6664" w:rsidRPr="00634C9E">
        <w:t xml:space="preserve"> обязуется</w:t>
      </w:r>
      <w:r w:rsidR="00436745">
        <w:rPr>
          <w:rFonts w:eastAsia="Calibri"/>
        </w:rPr>
        <w:t xml:space="preserve"> </w:t>
      </w:r>
      <w:r w:rsidR="00A05BAE">
        <w:rPr>
          <w:rFonts w:eastAsia="Calibri"/>
        </w:rPr>
        <w:t xml:space="preserve"> </w:t>
      </w:r>
      <w:r w:rsidR="00436745">
        <w:rPr>
          <w:rFonts w:eastAsia="Calibri"/>
        </w:rPr>
        <w:t xml:space="preserve">по </w:t>
      </w:r>
      <w:r w:rsidR="00D76C2C">
        <w:rPr>
          <w:rFonts w:eastAsia="Calibri"/>
        </w:rPr>
        <w:t xml:space="preserve"> </w:t>
      </w:r>
      <w:r w:rsidR="00436745">
        <w:rPr>
          <w:rFonts w:eastAsia="Calibri"/>
        </w:rPr>
        <w:t>заданию</w:t>
      </w:r>
      <w:r w:rsidR="00C30DE0">
        <w:rPr>
          <w:rFonts w:eastAsia="Calibri"/>
        </w:rPr>
        <w:t xml:space="preserve"> </w:t>
      </w:r>
      <w:r w:rsidR="00594DB8" w:rsidRPr="00634C9E">
        <w:t xml:space="preserve"> </w:t>
      </w:r>
      <w:r w:rsidR="00AF31E7" w:rsidRPr="00634C9E">
        <w:t>Заказчик</w:t>
      </w:r>
      <w:r w:rsidR="00436745">
        <w:t>а</w:t>
      </w:r>
      <w:r w:rsidR="00A05BAE">
        <w:t xml:space="preserve">  </w:t>
      </w:r>
      <w:r w:rsidR="003B0632">
        <w:rPr>
          <w:rFonts w:eastAsia="Calibri"/>
        </w:rPr>
        <w:t>выполнить</w:t>
      </w:r>
      <w:r w:rsidR="003B0632">
        <w:t xml:space="preserve"> </w:t>
      </w:r>
      <w:r w:rsidR="00A05BAE">
        <w:t xml:space="preserve">работы </w:t>
      </w:r>
      <w:r w:rsidR="00D76C2C" w:rsidRPr="00D76C2C">
        <w:t xml:space="preserve">по прокладке  вторых  вводов, монтажа силового оборудования </w:t>
      </w:r>
      <w:r w:rsidR="00A05BAE" w:rsidRPr="00D76C2C">
        <w:rPr>
          <w:rFonts w:eastAsia="Calibri"/>
        </w:rPr>
        <w:t>и сдать ее результат Заказчику,</w:t>
      </w:r>
      <w:r w:rsidR="00DA6664" w:rsidRPr="00D76C2C">
        <w:t xml:space="preserve"> а </w:t>
      </w:r>
      <w:r w:rsidR="00AF31E7" w:rsidRPr="00D76C2C">
        <w:t>Заказчик</w:t>
      </w:r>
      <w:r w:rsidR="00DA6664" w:rsidRPr="00D76C2C">
        <w:t xml:space="preserve"> </w:t>
      </w:r>
      <w:r w:rsidR="00D76C2C">
        <w:t xml:space="preserve"> </w:t>
      </w:r>
      <w:r w:rsidR="00A05BAE" w:rsidRPr="00D76C2C">
        <w:rPr>
          <w:rFonts w:eastAsia="Calibri"/>
        </w:rPr>
        <w:t xml:space="preserve">обязуется </w:t>
      </w:r>
      <w:r w:rsidR="00D76C2C">
        <w:rPr>
          <w:rFonts w:eastAsia="Calibri"/>
        </w:rPr>
        <w:t xml:space="preserve"> </w:t>
      </w:r>
      <w:r w:rsidR="00A05BAE" w:rsidRPr="00D76C2C">
        <w:rPr>
          <w:rFonts w:eastAsia="Calibri"/>
        </w:rPr>
        <w:t xml:space="preserve">принять </w:t>
      </w:r>
      <w:r w:rsidR="00D76C2C">
        <w:rPr>
          <w:rFonts w:eastAsia="Calibri"/>
        </w:rPr>
        <w:t xml:space="preserve"> </w:t>
      </w:r>
      <w:r w:rsidR="00A05BAE" w:rsidRPr="00D76C2C">
        <w:rPr>
          <w:rFonts w:eastAsia="Calibri"/>
        </w:rPr>
        <w:t xml:space="preserve">результат </w:t>
      </w:r>
      <w:r w:rsidR="00D76C2C">
        <w:rPr>
          <w:rFonts w:eastAsia="Calibri"/>
        </w:rPr>
        <w:t xml:space="preserve"> </w:t>
      </w:r>
      <w:r w:rsidR="00A05BAE" w:rsidRPr="00D76C2C">
        <w:rPr>
          <w:rFonts w:eastAsia="Calibri"/>
        </w:rPr>
        <w:t xml:space="preserve">работы </w:t>
      </w:r>
      <w:r w:rsidR="00D76C2C">
        <w:rPr>
          <w:rFonts w:eastAsia="Calibri"/>
        </w:rPr>
        <w:t xml:space="preserve"> </w:t>
      </w:r>
      <w:r w:rsidR="00A05BAE" w:rsidRPr="00D76C2C">
        <w:rPr>
          <w:rFonts w:eastAsia="Calibri"/>
        </w:rPr>
        <w:t xml:space="preserve">и оплатить </w:t>
      </w:r>
      <w:r w:rsidR="00D76C2C">
        <w:rPr>
          <w:rFonts w:eastAsia="Calibri"/>
        </w:rPr>
        <w:t xml:space="preserve"> </w:t>
      </w:r>
      <w:r w:rsidR="00A05BAE" w:rsidRPr="00D76C2C">
        <w:rPr>
          <w:rFonts w:eastAsia="Calibri"/>
        </w:rPr>
        <w:t>его</w:t>
      </w:r>
      <w:r w:rsidR="00FE032A" w:rsidRPr="00D76C2C">
        <w:t>.</w:t>
      </w:r>
    </w:p>
    <w:p w:rsidR="00E55449" w:rsidRDefault="00E55449" w:rsidP="00436745">
      <w:pPr>
        <w:autoSpaceDE w:val="0"/>
        <w:autoSpaceDN w:val="0"/>
        <w:adjustRightInd w:val="0"/>
        <w:ind w:firstLine="540"/>
        <w:jc w:val="both"/>
      </w:pPr>
      <w:r>
        <w:t xml:space="preserve">     </w:t>
      </w:r>
      <w:r w:rsidR="0090065C">
        <w:t xml:space="preserve"> </w:t>
      </w:r>
      <w:r w:rsidR="0090065C" w:rsidRPr="0013610E">
        <w:t xml:space="preserve">1.2. Объем </w:t>
      </w:r>
      <w:r w:rsidRPr="0013610E">
        <w:t xml:space="preserve">работ определен в </w:t>
      </w:r>
      <w:r w:rsidR="00120B46" w:rsidRPr="0013610E">
        <w:t>т</w:t>
      </w:r>
      <w:r w:rsidRPr="0013610E">
        <w:t>ехническом задании (Приложение №1)</w:t>
      </w:r>
      <w:r w:rsidR="0090065C" w:rsidRPr="0013610E">
        <w:t xml:space="preserve">, </w:t>
      </w:r>
      <w:r w:rsidR="00120B46" w:rsidRPr="0013610E">
        <w:t>локальн</w:t>
      </w:r>
      <w:r w:rsidR="002F458B" w:rsidRPr="0013610E">
        <w:t>о</w:t>
      </w:r>
      <w:r w:rsidR="00120B46" w:rsidRPr="0013610E">
        <w:t>м сметн</w:t>
      </w:r>
      <w:r w:rsidR="002F458B" w:rsidRPr="0013610E">
        <w:t>о</w:t>
      </w:r>
      <w:r w:rsidR="00120B46" w:rsidRPr="0013610E">
        <w:t>м расчет</w:t>
      </w:r>
      <w:r w:rsidR="002F458B" w:rsidRPr="0013610E">
        <w:t>е</w:t>
      </w:r>
      <w:r w:rsidR="00120B46" w:rsidRPr="0013610E">
        <w:t xml:space="preserve"> (Приложение №</w:t>
      </w:r>
      <w:r w:rsidR="00C05D0E">
        <w:t>2</w:t>
      </w:r>
      <w:r w:rsidR="00120B46" w:rsidRPr="0013610E">
        <w:t>)</w:t>
      </w:r>
      <w:r w:rsidR="005676FD" w:rsidRPr="0013610E">
        <w:t>,</w:t>
      </w:r>
      <w:r w:rsidR="00120B46" w:rsidRPr="0013610E">
        <w:t xml:space="preserve"> </w:t>
      </w:r>
      <w:proofErr w:type="gramStart"/>
      <w:r w:rsidR="00C05D0E">
        <w:t>являющие</w:t>
      </w:r>
      <w:r w:rsidRPr="0013610E">
        <w:t>ся</w:t>
      </w:r>
      <w:proofErr w:type="gramEnd"/>
      <w:r w:rsidRPr="0013610E">
        <w:t xml:space="preserve">  неотъемлемой частью  настоящего  Контракта</w:t>
      </w:r>
      <w:r>
        <w:t>.</w:t>
      </w:r>
    </w:p>
    <w:p w:rsidR="0090065C" w:rsidRDefault="00E55449" w:rsidP="00436745">
      <w:pPr>
        <w:autoSpaceDE w:val="0"/>
        <w:autoSpaceDN w:val="0"/>
        <w:adjustRightInd w:val="0"/>
        <w:ind w:firstLine="540"/>
        <w:jc w:val="both"/>
      </w:pPr>
      <w:r>
        <w:t xml:space="preserve">     1.3. </w:t>
      </w:r>
      <w:r w:rsidR="0090065C">
        <w:t xml:space="preserve">Место выполнение работ: </w:t>
      </w:r>
      <w:r w:rsidR="002F458B">
        <w:t>Российская</w:t>
      </w:r>
      <w:r w:rsidR="000666E5">
        <w:t xml:space="preserve"> </w:t>
      </w:r>
      <w:r w:rsidR="002F458B">
        <w:t xml:space="preserve">Федерация, </w:t>
      </w:r>
      <w:r w:rsidR="005676FD">
        <w:t xml:space="preserve">628449, </w:t>
      </w:r>
      <w:r w:rsidR="0090065C" w:rsidRPr="008E4709">
        <w:t xml:space="preserve">Тюменская </w:t>
      </w:r>
      <w:r w:rsidR="000666E5">
        <w:t xml:space="preserve"> </w:t>
      </w:r>
      <w:r w:rsidR="0090065C" w:rsidRPr="008E4709">
        <w:t xml:space="preserve">область, </w:t>
      </w:r>
      <w:r w:rsidR="000666E5">
        <w:t xml:space="preserve"> </w:t>
      </w:r>
      <w:proofErr w:type="spellStart"/>
      <w:r w:rsidR="0090065C" w:rsidRPr="008E4709">
        <w:t>ХМАО-Югра</w:t>
      </w:r>
      <w:proofErr w:type="spellEnd"/>
      <w:r w:rsidR="0090065C" w:rsidRPr="008E4709">
        <w:t>,</w:t>
      </w:r>
      <w:r w:rsidR="0090065C">
        <w:t xml:space="preserve"> </w:t>
      </w:r>
      <w:proofErr w:type="spellStart"/>
      <w:r w:rsidR="0090065C" w:rsidRPr="008E4709">
        <w:t>Сургутский</w:t>
      </w:r>
      <w:proofErr w:type="spellEnd"/>
      <w:r w:rsidR="0090065C" w:rsidRPr="008E4709">
        <w:t xml:space="preserve"> район, </w:t>
      </w:r>
      <w:proofErr w:type="spellStart"/>
      <w:r w:rsidR="0090065C" w:rsidRPr="008E4709">
        <w:t>г</w:t>
      </w:r>
      <w:proofErr w:type="gramStart"/>
      <w:r w:rsidR="0090065C" w:rsidRPr="008E4709">
        <w:t>.Л</w:t>
      </w:r>
      <w:proofErr w:type="gramEnd"/>
      <w:r w:rsidR="0090065C" w:rsidRPr="008E4709">
        <w:t>янтор</w:t>
      </w:r>
      <w:proofErr w:type="spellEnd"/>
      <w:r w:rsidR="0090065C" w:rsidRPr="008E4709">
        <w:t xml:space="preserve">, </w:t>
      </w:r>
      <w:r w:rsidR="0090065C">
        <w:t xml:space="preserve"> ул.</w:t>
      </w:r>
      <w:r w:rsidR="002F458B">
        <w:t xml:space="preserve"> </w:t>
      </w:r>
      <w:r w:rsidR="0090065C">
        <w:t xml:space="preserve">Магистральная, </w:t>
      </w:r>
      <w:r w:rsidR="00D76C2C">
        <w:t>строение 14</w:t>
      </w:r>
      <w:r w:rsidR="0090065C">
        <w:t>;</w:t>
      </w:r>
    </w:p>
    <w:p w:rsidR="0090065C" w:rsidRDefault="0090065C" w:rsidP="00436745">
      <w:pPr>
        <w:autoSpaceDE w:val="0"/>
        <w:autoSpaceDN w:val="0"/>
        <w:adjustRightInd w:val="0"/>
        <w:ind w:firstLine="540"/>
        <w:jc w:val="both"/>
      </w:pPr>
      <w:r>
        <w:t xml:space="preserve">     1.4. </w:t>
      </w:r>
      <w:r w:rsidR="003B0632">
        <w:t xml:space="preserve"> </w:t>
      </w:r>
      <w:r>
        <w:t>Срок выполнение работ</w:t>
      </w:r>
      <w:r w:rsidR="00C05D0E">
        <w:t>:</w:t>
      </w:r>
      <w:r w:rsidR="002F458B">
        <w:t xml:space="preserve"> </w:t>
      </w:r>
      <w:r w:rsidR="000666E5">
        <w:t>90</w:t>
      </w:r>
      <w:r w:rsidR="002F458B">
        <w:t xml:space="preserve"> </w:t>
      </w:r>
      <w:r w:rsidR="000666E5">
        <w:t xml:space="preserve">(Девяносто) </w:t>
      </w:r>
      <w:r w:rsidR="002F458B">
        <w:t>дней с момента подписания  настоящего  Контракта</w:t>
      </w:r>
      <w:r w:rsidR="000666E5">
        <w:t>.</w:t>
      </w:r>
      <w:r>
        <w:t xml:space="preserve">  </w:t>
      </w:r>
    </w:p>
    <w:p w:rsidR="00B06A1A" w:rsidRDefault="0090065C" w:rsidP="00B06A1A">
      <w:pPr>
        <w:autoSpaceDE w:val="0"/>
        <w:autoSpaceDN w:val="0"/>
        <w:adjustRightInd w:val="0"/>
        <w:ind w:firstLine="540"/>
        <w:jc w:val="both"/>
      </w:pPr>
      <w:r>
        <w:t xml:space="preserve">     </w:t>
      </w:r>
    </w:p>
    <w:p w:rsidR="00FE032A" w:rsidRPr="00634C9E" w:rsidRDefault="00B06A1A" w:rsidP="00B06A1A">
      <w:pPr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</w:t>
      </w:r>
      <w:r w:rsidR="00E55449" w:rsidRPr="00E55449">
        <w:rPr>
          <w:b/>
        </w:rPr>
        <w:t>2.</w:t>
      </w:r>
      <w:r w:rsidR="00E55449">
        <w:t xml:space="preserve">  </w:t>
      </w:r>
      <w:r w:rsidR="00FE032A" w:rsidRPr="00634C9E">
        <w:rPr>
          <w:b/>
          <w:bCs/>
        </w:rPr>
        <w:t>Цена</w:t>
      </w:r>
      <w:r w:rsidR="00AD12C1">
        <w:rPr>
          <w:b/>
          <w:bCs/>
        </w:rPr>
        <w:t xml:space="preserve"> </w:t>
      </w:r>
      <w:r w:rsidR="00FE032A" w:rsidRPr="00634C9E">
        <w:rPr>
          <w:b/>
          <w:bCs/>
        </w:rPr>
        <w:t xml:space="preserve"> Контракта</w:t>
      </w:r>
      <w:r w:rsidR="00EB5FB3">
        <w:rPr>
          <w:b/>
          <w:bCs/>
        </w:rPr>
        <w:t xml:space="preserve"> </w:t>
      </w:r>
      <w:r w:rsidR="00FE032A" w:rsidRPr="00634C9E">
        <w:rPr>
          <w:b/>
          <w:bCs/>
        </w:rPr>
        <w:t xml:space="preserve"> и </w:t>
      </w:r>
      <w:r w:rsidR="00EB5FB3">
        <w:rPr>
          <w:b/>
          <w:bCs/>
        </w:rPr>
        <w:t xml:space="preserve"> </w:t>
      </w:r>
      <w:r w:rsidR="00FE032A" w:rsidRPr="00634C9E">
        <w:rPr>
          <w:b/>
          <w:bCs/>
        </w:rPr>
        <w:t xml:space="preserve">порядок </w:t>
      </w:r>
      <w:r w:rsidR="00EB5FB3">
        <w:rPr>
          <w:b/>
          <w:bCs/>
        </w:rPr>
        <w:t xml:space="preserve"> </w:t>
      </w:r>
      <w:r w:rsidR="00FE032A" w:rsidRPr="00634C9E">
        <w:rPr>
          <w:b/>
          <w:bCs/>
        </w:rPr>
        <w:t>расчетов</w:t>
      </w:r>
    </w:p>
    <w:p w:rsidR="008F004D" w:rsidRPr="00E55449" w:rsidRDefault="008F004D" w:rsidP="00E55449">
      <w:pPr>
        <w:pStyle w:val="ac"/>
        <w:numPr>
          <w:ilvl w:val="1"/>
          <w:numId w:val="24"/>
        </w:numPr>
        <w:overflowPunct w:val="0"/>
        <w:textAlignment w:val="baseline"/>
      </w:pPr>
      <w:r w:rsidRPr="00E55449">
        <w:rPr>
          <w:sz w:val="24"/>
          <w:szCs w:val="24"/>
        </w:rPr>
        <w:t>Цена Контракта составляет</w:t>
      </w:r>
      <w:r w:rsidRPr="00E55449">
        <w:t xml:space="preserve"> ______________</w:t>
      </w:r>
      <w:r w:rsidR="00E55449">
        <w:t>_________________________</w:t>
      </w:r>
      <w:r w:rsidR="00AA7483">
        <w:t>__</w:t>
      </w:r>
    </w:p>
    <w:p w:rsidR="008F004D" w:rsidRPr="00634C9E" w:rsidRDefault="00CE6EAE" w:rsidP="00CE6EAE">
      <w:pPr>
        <w:overflowPunct w:val="0"/>
        <w:ind w:left="2880"/>
        <w:textAlignment w:val="baseline"/>
        <w:rPr>
          <w:vertAlign w:val="superscript"/>
        </w:rPr>
      </w:pPr>
      <w:r w:rsidRPr="00634C9E">
        <w:rPr>
          <w:vertAlign w:val="superscript"/>
        </w:rPr>
        <w:t xml:space="preserve">                                                     </w:t>
      </w:r>
      <w:r w:rsidR="00C002BE" w:rsidRPr="00634C9E">
        <w:rPr>
          <w:vertAlign w:val="superscript"/>
        </w:rPr>
        <w:t xml:space="preserve">                        </w:t>
      </w:r>
      <w:r w:rsidRPr="00634C9E">
        <w:rPr>
          <w:vertAlign w:val="superscript"/>
        </w:rPr>
        <w:t xml:space="preserve">  </w:t>
      </w:r>
      <w:r w:rsidR="008F004D" w:rsidRPr="00634C9E">
        <w:rPr>
          <w:vertAlign w:val="superscript"/>
        </w:rPr>
        <w:t>(Сумма</w:t>
      </w:r>
      <w:r w:rsidR="009748A1" w:rsidRPr="00634C9E">
        <w:rPr>
          <w:vertAlign w:val="superscript"/>
        </w:rPr>
        <w:t xml:space="preserve"> </w:t>
      </w:r>
      <w:r w:rsidR="008F004D" w:rsidRPr="00634C9E">
        <w:rPr>
          <w:vertAlign w:val="superscript"/>
        </w:rPr>
        <w:t xml:space="preserve"> цифрами</w:t>
      </w:r>
      <w:r w:rsidR="009748A1" w:rsidRPr="00634C9E">
        <w:rPr>
          <w:vertAlign w:val="superscript"/>
        </w:rPr>
        <w:t xml:space="preserve"> </w:t>
      </w:r>
      <w:r w:rsidR="008F004D" w:rsidRPr="00634C9E">
        <w:rPr>
          <w:vertAlign w:val="superscript"/>
        </w:rPr>
        <w:t xml:space="preserve"> и </w:t>
      </w:r>
      <w:r w:rsidR="009748A1" w:rsidRPr="00634C9E">
        <w:rPr>
          <w:vertAlign w:val="superscript"/>
        </w:rPr>
        <w:t xml:space="preserve"> </w:t>
      </w:r>
      <w:r w:rsidR="008F004D" w:rsidRPr="00634C9E">
        <w:rPr>
          <w:vertAlign w:val="superscript"/>
        </w:rPr>
        <w:t>прописью)</w:t>
      </w:r>
    </w:p>
    <w:p w:rsidR="002F6575" w:rsidRPr="00634C9E" w:rsidRDefault="008F004D" w:rsidP="009748A1">
      <w:pPr>
        <w:overflowPunct w:val="0"/>
        <w:jc w:val="both"/>
        <w:textAlignment w:val="baseline"/>
      </w:pPr>
      <w:r w:rsidRPr="00634C9E">
        <w:t>рублей, в том числе НДС – (</w:t>
      </w:r>
      <w:proofErr w:type="gramStart"/>
      <w:r w:rsidRPr="00634C9E">
        <w:t>облагается</w:t>
      </w:r>
      <w:proofErr w:type="gramEnd"/>
      <w:r w:rsidR="009748A1" w:rsidRPr="00634C9E">
        <w:t>/</w:t>
      </w:r>
      <w:r w:rsidRPr="00634C9E">
        <w:t>не облагается).</w:t>
      </w:r>
      <w:r w:rsidR="009748A1" w:rsidRPr="00634C9E">
        <w:t xml:space="preserve"> </w:t>
      </w:r>
      <w:r w:rsidR="002F6575" w:rsidRPr="00634C9E">
        <w:t xml:space="preserve">В стоимость Контракта включены все расходы, в том числе расходы на приобретение </w:t>
      </w:r>
      <w:r w:rsidR="0090065C">
        <w:t>материала</w:t>
      </w:r>
      <w:r w:rsidR="00AD12C1">
        <w:t xml:space="preserve"> для выполнения</w:t>
      </w:r>
      <w:r w:rsidR="005676FD">
        <w:t xml:space="preserve"> </w:t>
      </w:r>
      <w:r w:rsidR="00AD12C1">
        <w:t xml:space="preserve"> работ</w:t>
      </w:r>
      <w:r w:rsidR="00220D04" w:rsidRPr="00634C9E">
        <w:t xml:space="preserve">, </w:t>
      </w:r>
      <w:r w:rsidR="002F6575" w:rsidRPr="00634C9E">
        <w:t xml:space="preserve">транспортные, страховые платежи, уплату налогов, таможенных пошлин, сборов и других обязательных </w:t>
      </w:r>
      <w:r w:rsidR="0090065C">
        <w:t xml:space="preserve"> </w:t>
      </w:r>
      <w:r w:rsidR="002F6575" w:rsidRPr="00634C9E">
        <w:t>платежей.</w:t>
      </w:r>
    </w:p>
    <w:p w:rsidR="008F004D" w:rsidRPr="0090065C" w:rsidRDefault="0090065C" w:rsidP="0090065C">
      <w:pPr>
        <w:overflowPunct w:val="0"/>
        <w:jc w:val="both"/>
        <w:textAlignment w:val="baseline"/>
      </w:pPr>
      <w:r>
        <w:t xml:space="preserve">           2.2.</w:t>
      </w:r>
      <w:r w:rsidR="00880EC5">
        <w:t xml:space="preserve"> </w:t>
      </w:r>
      <w:r w:rsidR="008F004D" w:rsidRPr="0090065C">
        <w:t>Цена Контракта является твердой, не может изменяться в ходе заключения</w:t>
      </w:r>
      <w:r w:rsidR="00880EC5">
        <w:t xml:space="preserve"> </w:t>
      </w:r>
      <w:r w:rsidR="008F004D" w:rsidRPr="0090065C">
        <w:t xml:space="preserve">и </w:t>
      </w:r>
      <w:r w:rsidR="00AA7483">
        <w:t xml:space="preserve"> </w:t>
      </w:r>
      <w:r w:rsidR="008F004D" w:rsidRPr="0090065C">
        <w:t xml:space="preserve">исполнения Контракта, за исключением случаев, установленных Контрактом и (или) предусмотренных законодательством </w:t>
      </w:r>
      <w:r w:rsidR="00E35ECC" w:rsidRPr="0090065C">
        <w:t xml:space="preserve"> </w:t>
      </w:r>
      <w:r w:rsidR="009748A1" w:rsidRPr="0090065C">
        <w:t xml:space="preserve"> </w:t>
      </w:r>
      <w:r w:rsidR="008F004D" w:rsidRPr="0090065C">
        <w:t>Российской</w:t>
      </w:r>
      <w:r w:rsidR="009748A1" w:rsidRPr="0090065C">
        <w:t xml:space="preserve"> </w:t>
      </w:r>
      <w:r w:rsidR="008F004D" w:rsidRPr="0090065C">
        <w:t xml:space="preserve"> Федерации.</w:t>
      </w:r>
    </w:p>
    <w:p w:rsidR="0090065C" w:rsidRDefault="0090065C" w:rsidP="0090065C">
      <w:pPr>
        <w:pStyle w:val="af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A7483">
        <w:rPr>
          <w:sz w:val="24"/>
          <w:szCs w:val="24"/>
        </w:rPr>
        <w:t xml:space="preserve"> </w:t>
      </w:r>
      <w:r>
        <w:rPr>
          <w:sz w:val="24"/>
          <w:szCs w:val="24"/>
        </w:rPr>
        <w:t>2.3.</w:t>
      </w:r>
      <w:r w:rsidR="00880EC5">
        <w:rPr>
          <w:sz w:val="24"/>
          <w:szCs w:val="24"/>
        </w:rPr>
        <w:t xml:space="preserve"> </w:t>
      </w:r>
      <w:r w:rsidR="007C2E93" w:rsidRPr="0090065C">
        <w:rPr>
          <w:sz w:val="24"/>
          <w:szCs w:val="24"/>
        </w:rPr>
        <w:t xml:space="preserve">Оплата по настоящему Контракту производится </w:t>
      </w:r>
      <w:r w:rsidR="007C48B3" w:rsidRPr="0090065C">
        <w:rPr>
          <w:sz w:val="24"/>
          <w:szCs w:val="24"/>
        </w:rPr>
        <w:t>З</w:t>
      </w:r>
      <w:r w:rsidR="007C2E93" w:rsidRPr="0090065C">
        <w:rPr>
          <w:sz w:val="24"/>
          <w:szCs w:val="24"/>
        </w:rPr>
        <w:t xml:space="preserve">аказчиком </w:t>
      </w:r>
      <w:r w:rsidR="009748A1" w:rsidRPr="0090065C">
        <w:rPr>
          <w:sz w:val="24"/>
          <w:szCs w:val="24"/>
        </w:rPr>
        <w:t xml:space="preserve">безналичным </w:t>
      </w:r>
      <w:r w:rsidR="00915C9F" w:rsidRPr="0090065C">
        <w:rPr>
          <w:sz w:val="24"/>
          <w:szCs w:val="24"/>
        </w:rPr>
        <w:t xml:space="preserve">путём перечисления </w:t>
      </w:r>
      <w:r w:rsidR="009748A1" w:rsidRPr="0090065C">
        <w:rPr>
          <w:sz w:val="24"/>
          <w:szCs w:val="24"/>
        </w:rPr>
        <w:t xml:space="preserve"> </w:t>
      </w:r>
      <w:r w:rsidR="00915C9F" w:rsidRPr="0090065C">
        <w:rPr>
          <w:sz w:val="24"/>
          <w:szCs w:val="24"/>
        </w:rPr>
        <w:t xml:space="preserve">денежных средств на расчётный счёт </w:t>
      </w:r>
      <w:r w:rsidR="00101F05" w:rsidRPr="0090065C">
        <w:rPr>
          <w:sz w:val="24"/>
          <w:szCs w:val="24"/>
        </w:rPr>
        <w:t xml:space="preserve"> </w:t>
      </w:r>
      <w:r w:rsidRPr="0090065C">
        <w:rPr>
          <w:sz w:val="24"/>
          <w:szCs w:val="24"/>
        </w:rPr>
        <w:t>Подрядчика</w:t>
      </w:r>
      <w:r w:rsidR="00915C9F" w:rsidRPr="0090065C">
        <w:rPr>
          <w:sz w:val="24"/>
          <w:szCs w:val="24"/>
        </w:rPr>
        <w:t xml:space="preserve"> </w:t>
      </w:r>
      <w:r w:rsidR="003B0632">
        <w:rPr>
          <w:sz w:val="24"/>
          <w:szCs w:val="24"/>
        </w:rPr>
        <w:t xml:space="preserve"> </w:t>
      </w:r>
      <w:r w:rsidR="00915C9F" w:rsidRPr="0090065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915C9F" w:rsidRPr="0090065C">
        <w:rPr>
          <w:sz w:val="24"/>
          <w:szCs w:val="24"/>
        </w:rPr>
        <w:t xml:space="preserve">течение </w:t>
      </w:r>
      <w:r w:rsidR="000666E5">
        <w:rPr>
          <w:sz w:val="24"/>
          <w:szCs w:val="24"/>
        </w:rPr>
        <w:t>90</w:t>
      </w:r>
      <w:r w:rsidR="00A5636A" w:rsidRPr="009006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5636A" w:rsidRPr="0090065C">
        <w:rPr>
          <w:sz w:val="24"/>
          <w:szCs w:val="24"/>
        </w:rPr>
        <w:t>(</w:t>
      </w:r>
      <w:r w:rsidR="000666E5">
        <w:rPr>
          <w:sz w:val="24"/>
          <w:szCs w:val="24"/>
        </w:rPr>
        <w:t>Девяносто</w:t>
      </w:r>
      <w:r w:rsidR="00A5636A" w:rsidRPr="0090065C">
        <w:rPr>
          <w:sz w:val="24"/>
          <w:szCs w:val="24"/>
        </w:rPr>
        <w:t xml:space="preserve">) </w:t>
      </w:r>
      <w:r w:rsidR="00832347">
        <w:rPr>
          <w:sz w:val="24"/>
          <w:szCs w:val="24"/>
        </w:rPr>
        <w:t xml:space="preserve"> </w:t>
      </w:r>
      <w:r w:rsidR="00A5636A" w:rsidRPr="0090065C">
        <w:rPr>
          <w:sz w:val="24"/>
          <w:szCs w:val="24"/>
        </w:rPr>
        <w:t xml:space="preserve">дней </w:t>
      </w:r>
      <w:r w:rsidRPr="0090065C">
        <w:rPr>
          <w:color w:val="000000"/>
          <w:sz w:val="24"/>
          <w:szCs w:val="24"/>
        </w:rPr>
        <w:t xml:space="preserve">по </w:t>
      </w:r>
      <w:r w:rsidR="00832347">
        <w:rPr>
          <w:color w:val="000000"/>
          <w:sz w:val="24"/>
          <w:szCs w:val="24"/>
        </w:rPr>
        <w:t xml:space="preserve"> </w:t>
      </w:r>
      <w:r w:rsidRPr="0090065C">
        <w:rPr>
          <w:color w:val="000000"/>
          <w:sz w:val="24"/>
          <w:szCs w:val="24"/>
        </w:rPr>
        <w:t xml:space="preserve">факту выполненных </w:t>
      </w:r>
      <w:r w:rsidR="00832347">
        <w:rPr>
          <w:color w:val="000000"/>
          <w:sz w:val="24"/>
          <w:szCs w:val="24"/>
        </w:rPr>
        <w:t xml:space="preserve"> </w:t>
      </w:r>
      <w:r w:rsidRPr="0090065C">
        <w:rPr>
          <w:color w:val="000000"/>
          <w:sz w:val="24"/>
          <w:szCs w:val="24"/>
        </w:rPr>
        <w:t>работ,</w:t>
      </w:r>
      <w:r>
        <w:rPr>
          <w:color w:val="000000"/>
          <w:sz w:val="24"/>
          <w:szCs w:val="24"/>
        </w:rPr>
        <w:t xml:space="preserve"> </w:t>
      </w:r>
      <w:r w:rsidRPr="0090065C">
        <w:rPr>
          <w:color w:val="000000"/>
          <w:sz w:val="24"/>
          <w:szCs w:val="24"/>
        </w:rPr>
        <w:t>после</w:t>
      </w:r>
      <w:r>
        <w:rPr>
          <w:color w:val="000000"/>
          <w:sz w:val="24"/>
          <w:szCs w:val="24"/>
        </w:rPr>
        <w:t xml:space="preserve"> </w:t>
      </w:r>
      <w:r w:rsidRPr="0090065C">
        <w:rPr>
          <w:color w:val="000000"/>
          <w:sz w:val="24"/>
          <w:szCs w:val="24"/>
        </w:rPr>
        <w:t xml:space="preserve"> подписания </w:t>
      </w:r>
      <w:r>
        <w:rPr>
          <w:color w:val="000000"/>
          <w:sz w:val="24"/>
          <w:szCs w:val="24"/>
        </w:rPr>
        <w:t xml:space="preserve"> </w:t>
      </w:r>
      <w:r w:rsidRPr="0090065C">
        <w:rPr>
          <w:color w:val="000000"/>
          <w:sz w:val="24"/>
          <w:szCs w:val="24"/>
        </w:rPr>
        <w:t xml:space="preserve">актов </w:t>
      </w:r>
      <w:r w:rsidR="00832347">
        <w:rPr>
          <w:color w:val="000000"/>
          <w:sz w:val="24"/>
          <w:szCs w:val="24"/>
        </w:rPr>
        <w:t xml:space="preserve"> </w:t>
      </w:r>
      <w:r w:rsidRPr="0090065C">
        <w:rPr>
          <w:color w:val="000000"/>
          <w:sz w:val="24"/>
          <w:szCs w:val="24"/>
        </w:rPr>
        <w:t>о</w:t>
      </w:r>
      <w:r w:rsidR="00832347">
        <w:rPr>
          <w:color w:val="000000"/>
          <w:sz w:val="24"/>
          <w:szCs w:val="24"/>
        </w:rPr>
        <w:t xml:space="preserve"> </w:t>
      </w:r>
      <w:r w:rsidRPr="0090065C">
        <w:rPr>
          <w:color w:val="000000"/>
          <w:sz w:val="24"/>
          <w:szCs w:val="24"/>
        </w:rPr>
        <w:t xml:space="preserve"> приемке </w:t>
      </w:r>
      <w:r>
        <w:rPr>
          <w:color w:val="000000"/>
          <w:sz w:val="24"/>
          <w:szCs w:val="24"/>
        </w:rPr>
        <w:t xml:space="preserve"> </w:t>
      </w:r>
      <w:r w:rsidRPr="0090065C">
        <w:rPr>
          <w:color w:val="000000"/>
          <w:sz w:val="24"/>
          <w:szCs w:val="24"/>
        </w:rPr>
        <w:t xml:space="preserve">выполненных </w:t>
      </w:r>
      <w:r w:rsidR="00832347">
        <w:rPr>
          <w:color w:val="000000"/>
          <w:sz w:val="24"/>
          <w:szCs w:val="24"/>
        </w:rPr>
        <w:t xml:space="preserve"> </w:t>
      </w:r>
      <w:r w:rsidRPr="0090065C">
        <w:rPr>
          <w:color w:val="000000"/>
          <w:sz w:val="24"/>
          <w:szCs w:val="24"/>
        </w:rPr>
        <w:t xml:space="preserve">работ </w:t>
      </w:r>
      <w:r w:rsidR="00832347">
        <w:rPr>
          <w:color w:val="000000"/>
          <w:sz w:val="24"/>
          <w:szCs w:val="24"/>
        </w:rPr>
        <w:t xml:space="preserve"> </w:t>
      </w:r>
      <w:r w:rsidRPr="0090065C">
        <w:rPr>
          <w:color w:val="000000"/>
          <w:sz w:val="24"/>
          <w:szCs w:val="24"/>
        </w:rPr>
        <w:t xml:space="preserve">и </w:t>
      </w:r>
      <w:r w:rsidR="00832347">
        <w:rPr>
          <w:color w:val="000000"/>
          <w:sz w:val="24"/>
          <w:szCs w:val="24"/>
        </w:rPr>
        <w:t xml:space="preserve"> </w:t>
      </w:r>
      <w:r w:rsidRPr="0090065C">
        <w:rPr>
          <w:color w:val="000000"/>
          <w:sz w:val="24"/>
          <w:szCs w:val="24"/>
        </w:rPr>
        <w:t>счетов – фактур, оформленных в соответствии</w:t>
      </w:r>
      <w:r>
        <w:rPr>
          <w:color w:val="000000"/>
          <w:sz w:val="24"/>
          <w:szCs w:val="24"/>
        </w:rPr>
        <w:t xml:space="preserve"> </w:t>
      </w:r>
      <w:r w:rsidRPr="0090065C">
        <w:rPr>
          <w:color w:val="000000"/>
          <w:sz w:val="24"/>
          <w:szCs w:val="24"/>
        </w:rPr>
        <w:t xml:space="preserve"> с </w:t>
      </w:r>
      <w:r>
        <w:rPr>
          <w:color w:val="000000"/>
          <w:sz w:val="24"/>
          <w:szCs w:val="24"/>
        </w:rPr>
        <w:t xml:space="preserve"> </w:t>
      </w:r>
      <w:r w:rsidRPr="0090065C">
        <w:rPr>
          <w:color w:val="000000"/>
          <w:sz w:val="24"/>
          <w:szCs w:val="24"/>
        </w:rPr>
        <w:t>требованиями</w:t>
      </w:r>
      <w:r>
        <w:rPr>
          <w:color w:val="000000"/>
          <w:sz w:val="24"/>
          <w:szCs w:val="24"/>
        </w:rPr>
        <w:t xml:space="preserve"> </w:t>
      </w:r>
      <w:r w:rsidRPr="0090065C">
        <w:rPr>
          <w:color w:val="000000"/>
          <w:sz w:val="24"/>
          <w:szCs w:val="24"/>
        </w:rPr>
        <w:t xml:space="preserve"> нормативных </w:t>
      </w:r>
      <w:r w:rsidR="0083234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90065C">
        <w:rPr>
          <w:color w:val="000000"/>
          <w:sz w:val="24"/>
          <w:szCs w:val="24"/>
        </w:rPr>
        <w:t xml:space="preserve">документов. </w:t>
      </w:r>
    </w:p>
    <w:p w:rsidR="00FE032A" w:rsidRPr="0090065C" w:rsidRDefault="0090065C" w:rsidP="0090065C">
      <w:pPr>
        <w:overflowPunct w:val="0"/>
        <w:ind w:left="710"/>
        <w:textAlignment w:val="baseline"/>
      </w:pPr>
      <w:r>
        <w:t>2.4.</w:t>
      </w:r>
      <w:r w:rsidR="00880EC5">
        <w:t xml:space="preserve">   </w:t>
      </w:r>
      <w:r w:rsidR="008F004D" w:rsidRPr="0090065C">
        <w:t xml:space="preserve">Оплата </w:t>
      </w:r>
      <w:r w:rsidR="00C05D0E">
        <w:t xml:space="preserve"> </w:t>
      </w:r>
      <w:r w:rsidR="008F004D" w:rsidRPr="0090065C">
        <w:t xml:space="preserve">по Контракту </w:t>
      </w:r>
      <w:r w:rsidR="00C05D0E">
        <w:t xml:space="preserve"> </w:t>
      </w:r>
      <w:r w:rsidR="008F004D" w:rsidRPr="0090065C">
        <w:t xml:space="preserve">производится </w:t>
      </w:r>
      <w:r w:rsidR="00832347">
        <w:t xml:space="preserve"> </w:t>
      </w:r>
      <w:r w:rsidR="008F004D" w:rsidRPr="0090065C">
        <w:t xml:space="preserve">за счёт </w:t>
      </w:r>
      <w:r w:rsidR="00C05D0E">
        <w:t xml:space="preserve"> </w:t>
      </w:r>
      <w:r w:rsidR="00894F98" w:rsidRPr="0090065C">
        <w:t>собственных</w:t>
      </w:r>
      <w:r w:rsidR="00A5636A" w:rsidRPr="0090065C">
        <w:t xml:space="preserve"> </w:t>
      </w:r>
      <w:r w:rsidR="00894F98" w:rsidRPr="0090065C">
        <w:t xml:space="preserve"> </w:t>
      </w:r>
      <w:r w:rsidR="008F004D" w:rsidRPr="0090065C">
        <w:t xml:space="preserve">средств </w:t>
      </w:r>
      <w:r w:rsidR="00A5636A" w:rsidRPr="0090065C">
        <w:t xml:space="preserve"> </w:t>
      </w:r>
      <w:r w:rsidR="00894F98" w:rsidRPr="0090065C">
        <w:t>Заказчика</w:t>
      </w:r>
      <w:r w:rsidR="00011DC8" w:rsidRPr="0090065C">
        <w:t>.</w:t>
      </w:r>
    </w:p>
    <w:p w:rsidR="00EF7811" w:rsidRDefault="00EF7811" w:rsidP="00EB5FB3">
      <w:pPr>
        <w:pStyle w:val="ac"/>
        <w:overflowPunct w:val="0"/>
        <w:ind w:left="851" w:firstLine="0"/>
        <w:textAlignment w:val="baseline"/>
        <w:rPr>
          <w:sz w:val="24"/>
          <w:szCs w:val="24"/>
        </w:rPr>
      </w:pPr>
    </w:p>
    <w:p w:rsidR="00FE032A" w:rsidRPr="00FD3843" w:rsidRDefault="00FE032A" w:rsidP="00E55449">
      <w:pPr>
        <w:pStyle w:val="Default"/>
        <w:numPr>
          <w:ilvl w:val="0"/>
          <w:numId w:val="24"/>
        </w:numPr>
        <w:spacing w:before="120" w:after="120"/>
        <w:jc w:val="center"/>
      </w:pPr>
      <w:r w:rsidRPr="00634C9E">
        <w:rPr>
          <w:b/>
          <w:bCs/>
        </w:rPr>
        <w:t xml:space="preserve">Права </w:t>
      </w:r>
      <w:r w:rsidR="00E35ECC">
        <w:rPr>
          <w:b/>
          <w:bCs/>
        </w:rPr>
        <w:t xml:space="preserve"> </w:t>
      </w:r>
      <w:r w:rsidRPr="00634C9E">
        <w:rPr>
          <w:b/>
          <w:bCs/>
        </w:rPr>
        <w:t>и</w:t>
      </w:r>
      <w:r w:rsidR="00E35ECC">
        <w:rPr>
          <w:b/>
          <w:bCs/>
        </w:rPr>
        <w:t xml:space="preserve"> </w:t>
      </w:r>
      <w:r w:rsidRPr="00634C9E">
        <w:rPr>
          <w:b/>
          <w:bCs/>
        </w:rPr>
        <w:t xml:space="preserve"> обязанности</w:t>
      </w:r>
      <w:r w:rsidR="00E35ECC">
        <w:rPr>
          <w:b/>
          <w:bCs/>
        </w:rPr>
        <w:t xml:space="preserve"> </w:t>
      </w:r>
      <w:r w:rsidRPr="00634C9E">
        <w:rPr>
          <w:b/>
          <w:bCs/>
        </w:rPr>
        <w:t xml:space="preserve"> Сторон</w:t>
      </w:r>
    </w:p>
    <w:p w:rsidR="00FD3843" w:rsidRPr="00FD3843" w:rsidRDefault="00FD3843" w:rsidP="00FD3843">
      <w:pPr>
        <w:pStyle w:val="af7"/>
        <w:jc w:val="both"/>
        <w:rPr>
          <w:b/>
          <w:sz w:val="24"/>
          <w:szCs w:val="24"/>
        </w:rPr>
      </w:pPr>
      <w:r w:rsidRPr="00FD3843">
        <w:rPr>
          <w:b/>
          <w:sz w:val="24"/>
          <w:szCs w:val="24"/>
        </w:rPr>
        <w:t xml:space="preserve">3.1. </w:t>
      </w:r>
      <w:r w:rsidR="00C45515">
        <w:rPr>
          <w:b/>
          <w:sz w:val="24"/>
          <w:szCs w:val="24"/>
        </w:rPr>
        <w:t xml:space="preserve"> </w:t>
      </w:r>
      <w:r w:rsidRPr="00FD3843">
        <w:rPr>
          <w:b/>
          <w:sz w:val="24"/>
          <w:szCs w:val="24"/>
        </w:rPr>
        <w:t>Подрядчик</w:t>
      </w:r>
      <w:r w:rsidR="00880EC5">
        <w:rPr>
          <w:b/>
          <w:sz w:val="24"/>
          <w:szCs w:val="24"/>
        </w:rPr>
        <w:t xml:space="preserve"> </w:t>
      </w:r>
      <w:r w:rsidR="00C45515">
        <w:rPr>
          <w:b/>
          <w:sz w:val="24"/>
          <w:szCs w:val="24"/>
        </w:rPr>
        <w:t xml:space="preserve"> </w:t>
      </w:r>
      <w:r w:rsidR="00880EC5">
        <w:rPr>
          <w:b/>
          <w:sz w:val="24"/>
          <w:szCs w:val="24"/>
        </w:rPr>
        <w:t>обязан</w:t>
      </w:r>
      <w:r w:rsidRPr="00FD3843">
        <w:rPr>
          <w:b/>
          <w:sz w:val="24"/>
          <w:szCs w:val="24"/>
        </w:rPr>
        <w:t>:</w:t>
      </w:r>
    </w:p>
    <w:p w:rsidR="00F770E8" w:rsidRPr="00F770E8" w:rsidRDefault="00F770E8" w:rsidP="00F770E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0E8">
        <w:rPr>
          <w:rFonts w:ascii="Times New Roman" w:hAnsi="Times New Roman" w:cs="Times New Roman"/>
          <w:sz w:val="24"/>
          <w:szCs w:val="24"/>
        </w:rPr>
        <w:t xml:space="preserve">3.1.1. Выполнить все работы с надлежащим качеством, в объеме и сроки, предусмотренные  настоящим </w:t>
      </w:r>
      <w:r w:rsidR="00C05D0E">
        <w:rPr>
          <w:rFonts w:ascii="Times New Roman" w:hAnsi="Times New Roman" w:cs="Times New Roman"/>
          <w:sz w:val="24"/>
          <w:szCs w:val="24"/>
        </w:rPr>
        <w:t xml:space="preserve"> Контрактом</w:t>
      </w:r>
      <w:r w:rsidRPr="00F770E8">
        <w:rPr>
          <w:rFonts w:ascii="Times New Roman" w:hAnsi="Times New Roman" w:cs="Times New Roman"/>
          <w:sz w:val="24"/>
          <w:szCs w:val="24"/>
        </w:rPr>
        <w:t xml:space="preserve">, и </w:t>
      </w:r>
      <w:r w:rsidR="00C05D0E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сдать </w:t>
      </w:r>
      <w:r w:rsidR="00C05D0E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C05D0E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="00C05D0E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>работ</w:t>
      </w:r>
      <w:r w:rsidR="00832347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 Заказчику.</w:t>
      </w:r>
    </w:p>
    <w:p w:rsidR="00F770E8" w:rsidRPr="00F770E8" w:rsidRDefault="00F770E8" w:rsidP="00F770E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0E8">
        <w:rPr>
          <w:rFonts w:ascii="Times New Roman" w:hAnsi="Times New Roman" w:cs="Times New Roman"/>
          <w:sz w:val="24"/>
          <w:szCs w:val="24"/>
        </w:rPr>
        <w:lastRenderedPageBreak/>
        <w:t>3.1.2.</w:t>
      </w:r>
      <w:r w:rsidR="0027039F">
        <w:rPr>
          <w:rFonts w:ascii="Times New Roman" w:hAnsi="Times New Roman" w:cs="Times New Roman"/>
          <w:sz w:val="24"/>
          <w:szCs w:val="24"/>
        </w:rPr>
        <w:t xml:space="preserve"> </w:t>
      </w:r>
      <w:r w:rsidR="00B06A1A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Выполнить работы по настоящему </w:t>
      </w:r>
      <w:r w:rsidR="00276463">
        <w:rPr>
          <w:rFonts w:ascii="Times New Roman" w:hAnsi="Times New Roman" w:cs="Times New Roman"/>
          <w:sz w:val="24"/>
          <w:szCs w:val="24"/>
        </w:rPr>
        <w:t>Контракт</w:t>
      </w:r>
      <w:r w:rsidRPr="00F770E8">
        <w:rPr>
          <w:rFonts w:ascii="Times New Roman" w:hAnsi="Times New Roman" w:cs="Times New Roman"/>
          <w:sz w:val="24"/>
          <w:szCs w:val="24"/>
        </w:rPr>
        <w:t>у</w:t>
      </w:r>
      <w:r w:rsidR="005676FD">
        <w:rPr>
          <w:rFonts w:ascii="Times New Roman" w:hAnsi="Times New Roman" w:cs="Times New Roman"/>
          <w:sz w:val="24"/>
          <w:szCs w:val="24"/>
        </w:rPr>
        <w:t xml:space="preserve">  </w:t>
      </w:r>
      <w:r w:rsidRPr="00F770E8">
        <w:rPr>
          <w:rFonts w:ascii="Times New Roman" w:hAnsi="Times New Roman" w:cs="Times New Roman"/>
          <w:sz w:val="24"/>
          <w:szCs w:val="24"/>
        </w:rPr>
        <w:t>собственными</w:t>
      </w:r>
      <w:r w:rsidR="005676FD">
        <w:rPr>
          <w:rFonts w:ascii="Times New Roman" w:hAnsi="Times New Roman" w:cs="Times New Roman"/>
          <w:sz w:val="24"/>
          <w:szCs w:val="24"/>
        </w:rPr>
        <w:t xml:space="preserve"> </w:t>
      </w:r>
      <w:r w:rsidR="00832347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силами. </w:t>
      </w:r>
    </w:p>
    <w:p w:rsidR="00F770E8" w:rsidRPr="00F770E8" w:rsidRDefault="00F770E8" w:rsidP="00F770E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0E8">
        <w:rPr>
          <w:rFonts w:ascii="Times New Roman" w:hAnsi="Times New Roman" w:cs="Times New Roman"/>
          <w:sz w:val="24"/>
          <w:szCs w:val="24"/>
        </w:rPr>
        <w:t>2.1.3. Выполнить все работы, указанные в техническом задании Заказчика, с</w:t>
      </w:r>
      <w:r w:rsidR="00276463">
        <w:rPr>
          <w:rFonts w:ascii="Times New Roman" w:hAnsi="Times New Roman" w:cs="Times New Roman"/>
          <w:sz w:val="24"/>
          <w:szCs w:val="24"/>
        </w:rPr>
        <w:t xml:space="preserve"> </w:t>
      </w:r>
      <w:r w:rsidR="001D51EE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r w:rsidR="00276463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своих материалов и оборудования. Все используемые для выполнения работ по настоящему </w:t>
      </w:r>
      <w:r w:rsidR="00276463">
        <w:rPr>
          <w:rFonts w:ascii="Times New Roman" w:hAnsi="Times New Roman" w:cs="Times New Roman"/>
          <w:sz w:val="24"/>
          <w:szCs w:val="24"/>
        </w:rPr>
        <w:t>Контракт</w:t>
      </w:r>
      <w:r w:rsidR="00276463" w:rsidRPr="00F770E8">
        <w:rPr>
          <w:rFonts w:ascii="Times New Roman" w:hAnsi="Times New Roman" w:cs="Times New Roman"/>
          <w:sz w:val="24"/>
          <w:szCs w:val="24"/>
        </w:rPr>
        <w:t>у</w:t>
      </w:r>
      <w:r w:rsidRPr="00F770E8">
        <w:rPr>
          <w:rFonts w:ascii="Times New Roman" w:hAnsi="Times New Roman" w:cs="Times New Roman"/>
          <w:sz w:val="24"/>
          <w:szCs w:val="24"/>
        </w:rPr>
        <w:t xml:space="preserve"> материалы и оборудование должны иметь </w:t>
      </w:r>
      <w:r w:rsidR="00276463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соответствующие сертификаты, </w:t>
      </w:r>
      <w:r w:rsidR="00276463">
        <w:rPr>
          <w:rFonts w:ascii="Times New Roman" w:hAnsi="Times New Roman" w:cs="Times New Roman"/>
          <w:sz w:val="24"/>
          <w:szCs w:val="24"/>
        </w:rPr>
        <w:t xml:space="preserve"> </w:t>
      </w:r>
      <w:r w:rsidR="005676FD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технические </w:t>
      </w:r>
      <w:r w:rsidR="001D51EE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паспорта, аттестаты и другие </w:t>
      </w:r>
      <w:r w:rsidR="00276463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276463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>удостоверяющие</w:t>
      </w:r>
      <w:r w:rsidR="00276463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 их </w:t>
      </w:r>
      <w:r w:rsidR="00276463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>качество.</w:t>
      </w:r>
    </w:p>
    <w:p w:rsidR="00F770E8" w:rsidRPr="00F770E8" w:rsidRDefault="00F770E8" w:rsidP="00F770E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0E8">
        <w:rPr>
          <w:rFonts w:ascii="Times New Roman" w:hAnsi="Times New Roman" w:cs="Times New Roman"/>
          <w:sz w:val="24"/>
          <w:szCs w:val="24"/>
        </w:rPr>
        <w:t xml:space="preserve">3.1.4. Обеспечить на объекте, где проводятся работы по прокладке электросети, выполнение согласно допуску необходимых мероприятий по технике безопасности, пожарной безопасности и охране объекта, охране окружающей среды и зеленых насаждений (при их наличии) </w:t>
      </w:r>
      <w:r w:rsidR="005E45BE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во </w:t>
      </w:r>
      <w:r w:rsidR="005E45BE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>время проведения работ.</w:t>
      </w:r>
    </w:p>
    <w:p w:rsidR="00F770E8" w:rsidRPr="00F770E8" w:rsidRDefault="00F770E8" w:rsidP="00F770E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0E8">
        <w:rPr>
          <w:rFonts w:ascii="Times New Roman" w:hAnsi="Times New Roman" w:cs="Times New Roman"/>
          <w:sz w:val="24"/>
          <w:szCs w:val="24"/>
        </w:rPr>
        <w:t xml:space="preserve">3.1.5. В полном объеме при сдаче выполненных работ передать Заказчику техническую документацию по объекту, </w:t>
      </w:r>
      <w:r w:rsidR="005E45BE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>где проводились</w:t>
      </w:r>
      <w:r w:rsidR="005E45BE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5E45BE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по </w:t>
      </w:r>
      <w:r w:rsidR="005E45BE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>прокладке.</w:t>
      </w:r>
    </w:p>
    <w:p w:rsidR="00F770E8" w:rsidRPr="00F770E8" w:rsidRDefault="00F770E8" w:rsidP="00F770E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0E8">
        <w:rPr>
          <w:rFonts w:ascii="Times New Roman" w:hAnsi="Times New Roman" w:cs="Times New Roman"/>
          <w:sz w:val="24"/>
          <w:szCs w:val="24"/>
        </w:rPr>
        <w:t>3.1.6. Подрядчик обязан немедленно известить Заказчика и до получения от него указаний приостановить работы при обнаружении:</w:t>
      </w:r>
    </w:p>
    <w:p w:rsidR="00F770E8" w:rsidRPr="00F770E8" w:rsidRDefault="00F770E8" w:rsidP="00F770E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0E8">
        <w:rPr>
          <w:rFonts w:ascii="Times New Roman" w:hAnsi="Times New Roman" w:cs="Times New Roman"/>
          <w:sz w:val="24"/>
          <w:szCs w:val="24"/>
        </w:rPr>
        <w:t xml:space="preserve">- возможных неблагоприятных </w:t>
      </w:r>
      <w:r w:rsidR="001D51EE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для </w:t>
      </w:r>
      <w:r w:rsidR="001D51EE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5E45BE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последствий </w:t>
      </w:r>
      <w:r w:rsidR="005E45BE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выполнения  его  указаний </w:t>
      </w:r>
      <w:r w:rsidR="005E45BE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о </w:t>
      </w:r>
      <w:r w:rsidR="005E45BE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>способе исполнения работы;</w:t>
      </w:r>
    </w:p>
    <w:p w:rsidR="00F770E8" w:rsidRPr="00F770E8" w:rsidRDefault="00F770E8" w:rsidP="00F770E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0E8">
        <w:rPr>
          <w:rFonts w:ascii="Times New Roman" w:hAnsi="Times New Roman" w:cs="Times New Roman"/>
          <w:sz w:val="24"/>
          <w:szCs w:val="24"/>
        </w:rPr>
        <w:t xml:space="preserve">- иных обстоятельств, угрожающих </w:t>
      </w:r>
      <w:r w:rsidR="005E45BE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>годности</w:t>
      </w:r>
      <w:r w:rsidR="005E45BE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 или </w:t>
      </w:r>
      <w:r w:rsidR="005E45BE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>прочности</w:t>
      </w:r>
      <w:r w:rsidR="005E45BE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 w:rsidR="005E45BE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>выполняемой</w:t>
      </w:r>
      <w:r w:rsidR="005E45BE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 работы либо создающих невозможность ее завершения </w:t>
      </w:r>
      <w:r w:rsidR="005E45BE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>в срок.</w:t>
      </w:r>
    </w:p>
    <w:p w:rsidR="00F770E8" w:rsidRPr="00F770E8" w:rsidRDefault="00F770E8" w:rsidP="00F770E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0E8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276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b/>
          <w:sz w:val="24"/>
          <w:szCs w:val="24"/>
        </w:rPr>
        <w:t>Подрядчик вправе:</w:t>
      </w:r>
    </w:p>
    <w:p w:rsidR="00F770E8" w:rsidRPr="00F770E8" w:rsidRDefault="00F770E8" w:rsidP="00F770E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0E8">
        <w:rPr>
          <w:rFonts w:ascii="Times New Roman" w:hAnsi="Times New Roman" w:cs="Times New Roman"/>
          <w:sz w:val="24"/>
          <w:szCs w:val="24"/>
        </w:rPr>
        <w:t>3.2.1</w:t>
      </w:r>
      <w:r w:rsidR="00B06A1A">
        <w:rPr>
          <w:rFonts w:ascii="Times New Roman" w:hAnsi="Times New Roman" w:cs="Times New Roman"/>
          <w:sz w:val="24"/>
          <w:szCs w:val="24"/>
        </w:rPr>
        <w:t>.</w:t>
      </w:r>
      <w:r w:rsidRPr="00F770E8">
        <w:rPr>
          <w:rFonts w:ascii="Times New Roman" w:hAnsi="Times New Roman" w:cs="Times New Roman"/>
          <w:sz w:val="24"/>
          <w:szCs w:val="24"/>
        </w:rPr>
        <w:t xml:space="preserve"> </w:t>
      </w:r>
      <w:r w:rsidR="00B629F9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Требовать </w:t>
      </w:r>
      <w:r w:rsidR="00B629F9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своевременного </w:t>
      </w:r>
      <w:r w:rsidR="00B629F9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314EA7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314EA7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акта о приемке </w:t>
      </w:r>
      <w:r w:rsidR="005676FD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="00314EA7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314EA7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</w:t>
      </w:r>
      <w:r w:rsidR="00314EA7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>отчетных  документов.</w:t>
      </w:r>
    </w:p>
    <w:p w:rsidR="00F770E8" w:rsidRPr="00F770E8" w:rsidRDefault="00F770E8" w:rsidP="00F770E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0E8">
        <w:rPr>
          <w:rFonts w:ascii="Times New Roman" w:hAnsi="Times New Roman" w:cs="Times New Roman"/>
          <w:sz w:val="24"/>
          <w:szCs w:val="24"/>
        </w:rPr>
        <w:t>3.2.</w:t>
      </w:r>
      <w:r w:rsidR="00B06A1A">
        <w:rPr>
          <w:rFonts w:ascii="Times New Roman" w:hAnsi="Times New Roman" w:cs="Times New Roman"/>
          <w:sz w:val="24"/>
          <w:szCs w:val="24"/>
        </w:rPr>
        <w:t>2</w:t>
      </w:r>
      <w:r w:rsidRPr="00F770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Требовать </w:t>
      </w:r>
      <w:r w:rsidR="00314EA7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своевременной </w:t>
      </w:r>
      <w:r w:rsidR="00314EA7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>оплаты</w:t>
      </w:r>
      <w:r w:rsidR="00F75124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F75124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в </w:t>
      </w:r>
      <w:r w:rsidR="00314EA7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314EA7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с настоящим </w:t>
      </w:r>
      <w:r w:rsidR="00276463">
        <w:rPr>
          <w:rFonts w:ascii="Times New Roman" w:hAnsi="Times New Roman" w:cs="Times New Roman"/>
          <w:sz w:val="24"/>
          <w:szCs w:val="24"/>
        </w:rPr>
        <w:t xml:space="preserve"> Контрактом</w:t>
      </w:r>
      <w:r w:rsidRPr="00F770E8">
        <w:rPr>
          <w:rFonts w:ascii="Times New Roman" w:hAnsi="Times New Roman" w:cs="Times New Roman"/>
          <w:sz w:val="24"/>
          <w:szCs w:val="24"/>
        </w:rPr>
        <w:t>.</w:t>
      </w:r>
    </w:p>
    <w:p w:rsidR="00F770E8" w:rsidRPr="00F770E8" w:rsidRDefault="00F770E8" w:rsidP="00F770E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0E8">
        <w:rPr>
          <w:rFonts w:ascii="Times New Roman" w:hAnsi="Times New Roman" w:cs="Times New Roman"/>
          <w:sz w:val="24"/>
          <w:szCs w:val="24"/>
        </w:rPr>
        <w:t>3.2.</w:t>
      </w:r>
      <w:r w:rsidR="00B06A1A">
        <w:rPr>
          <w:rFonts w:ascii="Times New Roman" w:hAnsi="Times New Roman" w:cs="Times New Roman"/>
          <w:sz w:val="24"/>
          <w:szCs w:val="24"/>
        </w:rPr>
        <w:t>3</w:t>
      </w:r>
      <w:r w:rsidRPr="00F770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>Запрашивать у Заказчика разъяснения и уточнения относительно порядка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F770E8" w:rsidRPr="00F770E8" w:rsidRDefault="00F770E8" w:rsidP="00F770E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0E8">
        <w:rPr>
          <w:rFonts w:ascii="Times New Roman" w:hAnsi="Times New Roman" w:cs="Times New Roman"/>
          <w:sz w:val="24"/>
          <w:szCs w:val="24"/>
        </w:rPr>
        <w:t>3.2.</w:t>
      </w:r>
      <w:r w:rsidR="00B06A1A">
        <w:rPr>
          <w:rFonts w:ascii="Times New Roman" w:hAnsi="Times New Roman" w:cs="Times New Roman"/>
          <w:sz w:val="24"/>
          <w:szCs w:val="24"/>
        </w:rPr>
        <w:t>4</w:t>
      </w:r>
      <w:r w:rsidRPr="00F770E8">
        <w:rPr>
          <w:rFonts w:ascii="Times New Roman" w:hAnsi="Times New Roman" w:cs="Times New Roman"/>
          <w:sz w:val="24"/>
          <w:szCs w:val="24"/>
        </w:rPr>
        <w:t xml:space="preserve">. Выполнить работу по настоящему </w:t>
      </w:r>
      <w:r w:rsidR="00276463">
        <w:rPr>
          <w:rFonts w:ascii="Times New Roman" w:hAnsi="Times New Roman" w:cs="Times New Roman"/>
          <w:sz w:val="24"/>
          <w:szCs w:val="24"/>
        </w:rPr>
        <w:t>Контракт</w:t>
      </w:r>
      <w:r w:rsidR="00276463" w:rsidRPr="00F770E8">
        <w:rPr>
          <w:rFonts w:ascii="Times New Roman" w:hAnsi="Times New Roman" w:cs="Times New Roman"/>
          <w:sz w:val="24"/>
          <w:szCs w:val="24"/>
        </w:rPr>
        <w:t>у</w:t>
      </w:r>
      <w:r w:rsidRPr="00F770E8">
        <w:rPr>
          <w:rFonts w:ascii="Times New Roman" w:hAnsi="Times New Roman" w:cs="Times New Roman"/>
          <w:sz w:val="24"/>
          <w:szCs w:val="24"/>
        </w:rPr>
        <w:t xml:space="preserve"> до окончания срока, установленного </w:t>
      </w:r>
      <w:r w:rsidR="00DC604B">
        <w:rPr>
          <w:rFonts w:ascii="Times New Roman" w:hAnsi="Times New Roman" w:cs="Times New Roman"/>
          <w:sz w:val="24"/>
          <w:szCs w:val="24"/>
        </w:rPr>
        <w:t>Контрактом</w:t>
      </w:r>
      <w:r w:rsidRPr="00F770E8">
        <w:rPr>
          <w:rFonts w:ascii="Times New Roman" w:hAnsi="Times New Roman" w:cs="Times New Roman"/>
          <w:sz w:val="24"/>
          <w:szCs w:val="24"/>
        </w:rPr>
        <w:t xml:space="preserve">. В случае досрочного выполнения работ предупредить </w:t>
      </w:r>
      <w:r w:rsidR="00C05D0E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об этом Заказчика и согласовать с ним дату приема-передачи </w:t>
      </w:r>
      <w:r w:rsidR="00276463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результата </w:t>
      </w:r>
      <w:r w:rsidR="00276463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>работ.</w:t>
      </w:r>
    </w:p>
    <w:p w:rsidR="00F770E8" w:rsidRPr="00F770E8" w:rsidRDefault="00F770E8" w:rsidP="00F770E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0E8">
        <w:rPr>
          <w:rFonts w:ascii="Times New Roman" w:hAnsi="Times New Roman" w:cs="Times New Roman"/>
          <w:sz w:val="24"/>
          <w:szCs w:val="24"/>
        </w:rPr>
        <w:t>3.2.</w:t>
      </w:r>
      <w:r w:rsidR="00B06A1A">
        <w:rPr>
          <w:rFonts w:ascii="Times New Roman" w:hAnsi="Times New Roman" w:cs="Times New Roman"/>
          <w:sz w:val="24"/>
          <w:szCs w:val="24"/>
        </w:rPr>
        <w:t>5</w:t>
      </w:r>
      <w:r w:rsidRPr="00F770E8">
        <w:rPr>
          <w:rFonts w:ascii="Times New Roman" w:hAnsi="Times New Roman" w:cs="Times New Roman"/>
          <w:sz w:val="24"/>
          <w:szCs w:val="24"/>
        </w:rPr>
        <w:t xml:space="preserve">. В случаях, когда исполнение работы по </w:t>
      </w:r>
      <w:r w:rsidR="00DC604B">
        <w:rPr>
          <w:rFonts w:ascii="Times New Roman" w:hAnsi="Times New Roman" w:cs="Times New Roman"/>
          <w:sz w:val="24"/>
          <w:szCs w:val="24"/>
        </w:rPr>
        <w:t>Контракт</w:t>
      </w:r>
      <w:r w:rsidR="00DC604B" w:rsidRPr="00F770E8">
        <w:rPr>
          <w:rFonts w:ascii="Times New Roman" w:hAnsi="Times New Roman" w:cs="Times New Roman"/>
          <w:sz w:val="24"/>
          <w:szCs w:val="24"/>
        </w:rPr>
        <w:t>у</w:t>
      </w:r>
      <w:r w:rsidR="00DC604B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стало </w:t>
      </w:r>
      <w:r w:rsidR="00DC604B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>невозможным</w:t>
      </w:r>
      <w:r w:rsidR="00DC604B">
        <w:rPr>
          <w:rFonts w:ascii="Times New Roman" w:hAnsi="Times New Roman" w:cs="Times New Roman"/>
          <w:sz w:val="24"/>
          <w:szCs w:val="24"/>
        </w:rPr>
        <w:t xml:space="preserve">  </w:t>
      </w:r>
      <w:r w:rsidRPr="00F770E8">
        <w:rPr>
          <w:rFonts w:ascii="Times New Roman" w:hAnsi="Times New Roman" w:cs="Times New Roman"/>
          <w:sz w:val="24"/>
          <w:szCs w:val="24"/>
        </w:rPr>
        <w:t>вследствие</w:t>
      </w:r>
      <w:r w:rsidR="00276463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 действий или упущений Заказчика, Подрядчик сохраняет </w:t>
      </w:r>
      <w:r w:rsidR="00DC604B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право на уплату </w:t>
      </w:r>
      <w:r w:rsidR="00DC604B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ему </w:t>
      </w:r>
      <w:r w:rsidR="00DC604B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указанной </w:t>
      </w:r>
      <w:r w:rsidR="00DC604B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в </w:t>
      </w:r>
      <w:r w:rsidR="00F75124">
        <w:rPr>
          <w:rFonts w:ascii="Times New Roman" w:hAnsi="Times New Roman" w:cs="Times New Roman"/>
          <w:sz w:val="24"/>
          <w:szCs w:val="24"/>
        </w:rPr>
        <w:t xml:space="preserve"> </w:t>
      </w:r>
      <w:r w:rsidR="00B629F9">
        <w:rPr>
          <w:rFonts w:ascii="Times New Roman" w:hAnsi="Times New Roman" w:cs="Times New Roman"/>
          <w:sz w:val="24"/>
          <w:szCs w:val="24"/>
        </w:rPr>
        <w:t>Контракт</w:t>
      </w:r>
      <w:r w:rsidRPr="00F770E8">
        <w:rPr>
          <w:rFonts w:ascii="Times New Roman" w:hAnsi="Times New Roman" w:cs="Times New Roman"/>
          <w:sz w:val="24"/>
          <w:szCs w:val="24"/>
        </w:rPr>
        <w:t>е</w:t>
      </w:r>
      <w:r w:rsidR="00276463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 цены с учетом </w:t>
      </w:r>
      <w:r w:rsidR="00DC604B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выполненной </w:t>
      </w:r>
      <w:r w:rsidR="00DC604B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>части</w:t>
      </w:r>
      <w:r w:rsidR="00DC604B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F770E8" w:rsidRDefault="00F770E8" w:rsidP="00F770E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0E8">
        <w:rPr>
          <w:rFonts w:ascii="Times New Roman" w:hAnsi="Times New Roman" w:cs="Times New Roman"/>
          <w:sz w:val="24"/>
          <w:szCs w:val="24"/>
        </w:rPr>
        <w:t>3.2.</w:t>
      </w:r>
      <w:r w:rsidR="00B06A1A">
        <w:rPr>
          <w:rFonts w:ascii="Times New Roman" w:hAnsi="Times New Roman" w:cs="Times New Roman"/>
          <w:sz w:val="24"/>
          <w:szCs w:val="24"/>
        </w:rPr>
        <w:t>6</w:t>
      </w:r>
      <w:r w:rsidRPr="00F770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>Подрядчик вправе не приступать к работе, а</w:t>
      </w:r>
      <w:r w:rsidR="00B629F9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 начатую </w:t>
      </w:r>
      <w:r w:rsidR="00B629F9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>работу</w:t>
      </w:r>
      <w:r w:rsidR="00B629F9">
        <w:rPr>
          <w:rFonts w:ascii="Times New Roman" w:hAnsi="Times New Roman" w:cs="Times New Roman"/>
          <w:sz w:val="24"/>
          <w:szCs w:val="24"/>
        </w:rPr>
        <w:t xml:space="preserve">  </w:t>
      </w:r>
      <w:r w:rsidRPr="00F770E8">
        <w:rPr>
          <w:rFonts w:ascii="Times New Roman" w:hAnsi="Times New Roman" w:cs="Times New Roman"/>
          <w:sz w:val="24"/>
          <w:szCs w:val="24"/>
        </w:rPr>
        <w:t xml:space="preserve">приостановить </w:t>
      </w:r>
      <w:r w:rsidR="00B629F9">
        <w:rPr>
          <w:rFonts w:ascii="Times New Roman" w:hAnsi="Times New Roman" w:cs="Times New Roman"/>
          <w:sz w:val="24"/>
          <w:szCs w:val="24"/>
        </w:rPr>
        <w:t xml:space="preserve">  </w:t>
      </w:r>
      <w:r w:rsidRPr="00F770E8">
        <w:rPr>
          <w:rFonts w:ascii="Times New Roman" w:hAnsi="Times New Roman" w:cs="Times New Roman"/>
          <w:sz w:val="24"/>
          <w:szCs w:val="24"/>
        </w:rPr>
        <w:t xml:space="preserve">в </w:t>
      </w:r>
      <w:r w:rsidR="00B629F9">
        <w:rPr>
          <w:rFonts w:ascii="Times New Roman" w:hAnsi="Times New Roman" w:cs="Times New Roman"/>
          <w:sz w:val="24"/>
          <w:szCs w:val="24"/>
        </w:rPr>
        <w:t xml:space="preserve">  </w:t>
      </w:r>
      <w:r w:rsidRPr="00F770E8">
        <w:rPr>
          <w:rFonts w:ascii="Times New Roman" w:hAnsi="Times New Roman" w:cs="Times New Roman"/>
          <w:sz w:val="24"/>
          <w:szCs w:val="24"/>
        </w:rPr>
        <w:t xml:space="preserve">случаях, </w:t>
      </w:r>
      <w:r w:rsidR="00B629F9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когда нарушение Заказчиком своих обязанностей по </w:t>
      </w:r>
      <w:r w:rsidR="00276463">
        <w:rPr>
          <w:rFonts w:ascii="Times New Roman" w:hAnsi="Times New Roman" w:cs="Times New Roman"/>
          <w:sz w:val="24"/>
          <w:szCs w:val="24"/>
        </w:rPr>
        <w:t>Контракт</w:t>
      </w:r>
      <w:r w:rsidR="00276463" w:rsidRPr="00F770E8">
        <w:rPr>
          <w:rFonts w:ascii="Times New Roman" w:hAnsi="Times New Roman" w:cs="Times New Roman"/>
          <w:sz w:val="24"/>
          <w:szCs w:val="24"/>
        </w:rPr>
        <w:t>у</w:t>
      </w:r>
      <w:r w:rsidRPr="00F770E8">
        <w:rPr>
          <w:rFonts w:ascii="Times New Roman" w:hAnsi="Times New Roman" w:cs="Times New Roman"/>
          <w:sz w:val="24"/>
          <w:szCs w:val="24"/>
        </w:rPr>
        <w:t xml:space="preserve"> препятствует исполнению </w:t>
      </w:r>
      <w:r w:rsidR="00DC604B">
        <w:rPr>
          <w:rFonts w:ascii="Times New Roman" w:hAnsi="Times New Roman" w:cs="Times New Roman"/>
          <w:sz w:val="24"/>
          <w:szCs w:val="24"/>
        </w:rPr>
        <w:t xml:space="preserve"> </w:t>
      </w:r>
      <w:r w:rsidR="00276463">
        <w:rPr>
          <w:rFonts w:ascii="Times New Roman" w:hAnsi="Times New Roman" w:cs="Times New Roman"/>
          <w:sz w:val="24"/>
          <w:szCs w:val="24"/>
        </w:rPr>
        <w:t>Контракта</w:t>
      </w:r>
      <w:r w:rsidRPr="00F770E8">
        <w:rPr>
          <w:rFonts w:ascii="Times New Roman" w:hAnsi="Times New Roman" w:cs="Times New Roman"/>
          <w:sz w:val="24"/>
          <w:szCs w:val="24"/>
        </w:rPr>
        <w:t xml:space="preserve"> Подрядчиком, а также при</w:t>
      </w:r>
      <w:r w:rsidR="00B629F9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 наличии </w:t>
      </w:r>
      <w:r w:rsidR="00B629F9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>обстоятельств, очевидно</w:t>
      </w:r>
      <w:r w:rsidR="00B629F9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 свидетельствующих</w:t>
      </w:r>
      <w:r w:rsidR="00B629F9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 о том, что исполнение</w:t>
      </w:r>
      <w:r w:rsidR="00B629F9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 указанных </w:t>
      </w:r>
      <w:r w:rsidR="00DC604B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обязанностей </w:t>
      </w:r>
      <w:r w:rsidR="00DC604B">
        <w:rPr>
          <w:rFonts w:ascii="Times New Roman" w:hAnsi="Times New Roman" w:cs="Times New Roman"/>
          <w:sz w:val="24"/>
          <w:szCs w:val="24"/>
        </w:rPr>
        <w:t xml:space="preserve"> </w:t>
      </w:r>
      <w:r w:rsidR="00B629F9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не </w:t>
      </w:r>
      <w:r w:rsidR="00B629F9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B629F9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произведено </w:t>
      </w:r>
      <w:r w:rsidR="00DC604B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>в</w:t>
      </w:r>
      <w:r w:rsidR="00DC604B">
        <w:rPr>
          <w:rFonts w:ascii="Times New Roman" w:hAnsi="Times New Roman" w:cs="Times New Roman"/>
          <w:sz w:val="24"/>
          <w:szCs w:val="24"/>
        </w:rPr>
        <w:t xml:space="preserve">  </w:t>
      </w:r>
      <w:r w:rsidRPr="00F770E8">
        <w:rPr>
          <w:rFonts w:ascii="Times New Roman" w:hAnsi="Times New Roman" w:cs="Times New Roman"/>
          <w:sz w:val="24"/>
          <w:szCs w:val="24"/>
        </w:rPr>
        <w:t>установленный</w:t>
      </w:r>
      <w:r w:rsidR="00DC604B">
        <w:rPr>
          <w:rFonts w:ascii="Times New Roman" w:hAnsi="Times New Roman" w:cs="Times New Roman"/>
          <w:sz w:val="24"/>
          <w:szCs w:val="24"/>
        </w:rPr>
        <w:t xml:space="preserve"> </w:t>
      </w:r>
      <w:r w:rsidRPr="00F770E8">
        <w:rPr>
          <w:rFonts w:ascii="Times New Roman" w:hAnsi="Times New Roman" w:cs="Times New Roman"/>
          <w:sz w:val="24"/>
          <w:szCs w:val="24"/>
        </w:rPr>
        <w:t xml:space="preserve"> срок. </w:t>
      </w:r>
    </w:p>
    <w:p w:rsidR="00FD3843" w:rsidRPr="00832347" w:rsidRDefault="00057E0B" w:rsidP="00FD3843">
      <w:pPr>
        <w:pStyle w:val="af7"/>
        <w:jc w:val="both"/>
        <w:rPr>
          <w:b/>
          <w:sz w:val="24"/>
          <w:szCs w:val="24"/>
        </w:rPr>
      </w:pPr>
      <w:r w:rsidRPr="00832347">
        <w:rPr>
          <w:b/>
          <w:sz w:val="24"/>
          <w:szCs w:val="24"/>
        </w:rPr>
        <w:t>3</w:t>
      </w:r>
      <w:r w:rsidR="00FD3843" w:rsidRPr="00832347">
        <w:rPr>
          <w:b/>
          <w:sz w:val="24"/>
          <w:szCs w:val="24"/>
        </w:rPr>
        <w:t>.</w:t>
      </w:r>
      <w:r w:rsidR="00BF558A" w:rsidRPr="00832347">
        <w:rPr>
          <w:b/>
          <w:sz w:val="24"/>
          <w:szCs w:val="24"/>
        </w:rPr>
        <w:t>3</w:t>
      </w:r>
      <w:r w:rsidR="00FD3843" w:rsidRPr="00832347">
        <w:rPr>
          <w:b/>
          <w:sz w:val="24"/>
          <w:szCs w:val="24"/>
        </w:rPr>
        <w:t xml:space="preserve">. </w:t>
      </w:r>
      <w:r w:rsidR="005E45BE" w:rsidRPr="00832347">
        <w:rPr>
          <w:b/>
          <w:sz w:val="24"/>
          <w:szCs w:val="24"/>
        </w:rPr>
        <w:t xml:space="preserve"> </w:t>
      </w:r>
      <w:r w:rsidR="00FD3843" w:rsidRPr="00832347">
        <w:rPr>
          <w:b/>
          <w:sz w:val="24"/>
          <w:szCs w:val="24"/>
        </w:rPr>
        <w:t>Заказчик</w:t>
      </w:r>
      <w:r w:rsidR="00880EC5" w:rsidRPr="00832347">
        <w:rPr>
          <w:b/>
          <w:sz w:val="24"/>
          <w:szCs w:val="24"/>
        </w:rPr>
        <w:t xml:space="preserve"> </w:t>
      </w:r>
      <w:r w:rsidR="005E45BE" w:rsidRPr="00832347">
        <w:rPr>
          <w:b/>
          <w:sz w:val="24"/>
          <w:szCs w:val="24"/>
        </w:rPr>
        <w:t xml:space="preserve"> </w:t>
      </w:r>
      <w:r w:rsidR="00880EC5" w:rsidRPr="00832347">
        <w:rPr>
          <w:b/>
          <w:sz w:val="24"/>
          <w:szCs w:val="24"/>
        </w:rPr>
        <w:t>обязан</w:t>
      </w:r>
      <w:r w:rsidR="00FD3843" w:rsidRPr="00832347">
        <w:rPr>
          <w:b/>
          <w:sz w:val="24"/>
          <w:szCs w:val="24"/>
        </w:rPr>
        <w:t>:</w:t>
      </w:r>
    </w:p>
    <w:p w:rsidR="00832347" w:rsidRPr="00832347" w:rsidRDefault="00832347" w:rsidP="00832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347">
        <w:rPr>
          <w:rFonts w:ascii="Times New Roman" w:hAnsi="Times New Roman" w:cs="Times New Roman"/>
          <w:sz w:val="24"/>
          <w:szCs w:val="24"/>
        </w:rPr>
        <w:t>3.3.1. Осуществлять допуск персонала Подрядчика в район проведения работ</w:t>
      </w:r>
      <w:r w:rsidR="00B629F9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B629F9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>правилам технической эксплуатации  и  правилам   техники   безопасности.</w:t>
      </w:r>
    </w:p>
    <w:p w:rsidR="00832347" w:rsidRPr="00832347" w:rsidRDefault="00832347" w:rsidP="00832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347">
        <w:rPr>
          <w:rFonts w:ascii="Times New Roman" w:hAnsi="Times New Roman" w:cs="Times New Roman"/>
          <w:sz w:val="24"/>
          <w:szCs w:val="24"/>
        </w:rPr>
        <w:t>3.3.</w:t>
      </w:r>
      <w:r w:rsidR="00B06A1A">
        <w:rPr>
          <w:rFonts w:ascii="Times New Roman" w:hAnsi="Times New Roman" w:cs="Times New Roman"/>
          <w:sz w:val="24"/>
          <w:szCs w:val="24"/>
        </w:rPr>
        <w:t>2</w:t>
      </w:r>
      <w:r w:rsidRPr="00832347">
        <w:rPr>
          <w:rFonts w:ascii="Times New Roman" w:hAnsi="Times New Roman" w:cs="Times New Roman"/>
          <w:sz w:val="24"/>
          <w:szCs w:val="24"/>
        </w:rPr>
        <w:t xml:space="preserve">. При наличии замечаний по выполненным работам в десятидневный </w:t>
      </w:r>
      <w:r w:rsidR="00314EA7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 xml:space="preserve">срок </w:t>
      </w:r>
      <w:r w:rsidR="00314EA7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 xml:space="preserve">предоставить письменный мотивированный отказ от подписания акта о приемке выполненных </w:t>
      </w:r>
      <w:r w:rsidR="00F75124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 xml:space="preserve">работ, согласовать  с  Подрядчиком  перечень  необходимых  </w:t>
      </w:r>
      <w:r w:rsidR="00314EA7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 xml:space="preserve">доработок </w:t>
      </w:r>
      <w:r w:rsidR="00314EA7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 xml:space="preserve">и </w:t>
      </w:r>
      <w:r w:rsidR="00B629F9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 xml:space="preserve">срок </w:t>
      </w:r>
      <w:r w:rsidR="00314EA7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 xml:space="preserve">их </w:t>
      </w:r>
      <w:r w:rsidR="00314EA7">
        <w:rPr>
          <w:rFonts w:ascii="Times New Roman" w:hAnsi="Times New Roman" w:cs="Times New Roman"/>
          <w:sz w:val="24"/>
          <w:szCs w:val="24"/>
        </w:rPr>
        <w:t xml:space="preserve"> </w:t>
      </w:r>
      <w:r w:rsidR="00B629F9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>выполнения.</w:t>
      </w:r>
    </w:p>
    <w:p w:rsidR="00832347" w:rsidRPr="00832347" w:rsidRDefault="00832347" w:rsidP="00832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347">
        <w:rPr>
          <w:rFonts w:ascii="Times New Roman" w:hAnsi="Times New Roman" w:cs="Times New Roman"/>
          <w:sz w:val="24"/>
          <w:szCs w:val="24"/>
        </w:rPr>
        <w:t>3.3.</w:t>
      </w:r>
      <w:r w:rsidR="00B06A1A">
        <w:rPr>
          <w:rFonts w:ascii="Times New Roman" w:hAnsi="Times New Roman" w:cs="Times New Roman"/>
          <w:sz w:val="24"/>
          <w:szCs w:val="24"/>
        </w:rPr>
        <w:t>3</w:t>
      </w:r>
      <w:r w:rsidRPr="00832347">
        <w:rPr>
          <w:rFonts w:ascii="Times New Roman" w:hAnsi="Times New Roman" w:cs="Times New Roman"/>
          <w:sz w:val="24"/>
          <w:szCs w:val="24"/>
        </w:rPr>
        <w:t xml:space="preserve">. Оплатить Подрядчику выполненную </w:t>
      </w:r>
      <w:r w:rsidR="00314EA7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 xml:space="preserve">работу в </w:t>
      </w:r>
      <w:r w:rsidR="00314EA7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 xml:space="preserve">размерах и в сроки, установленные настоящим </w:t>
      </w:r>
      <w:r w:rsidR="00B629F9">
        <w:rPr>
          <w:rFonts w:ascii="Times New Roman" w:hAnsi="Times New Roman" w:cs="Times New Roman"/>
          <w:sz w:val="24"/>
          <w:szCs w:val="24"/>
        </w:rPr>
        <w:t xml:space="preserve">  </w:t>
      </w:r>
      <w:r w:rsidRPr="00832347">
        <w:rPr>
          <w:rFonts w:ascii="Times New Roman" w:hAnsi="Times New Roman" w:cs="Times New Roman"/>
          <w:sz w:val="24"/>
          <w:szCs w:val="24"/>
        </w:rPr>
        <w:t>Контрактом.</w:t>
      </w:r>
    </w:p>
    <w:p w:rsidR="00832347" w:rsidRPr="00832347" w:rsidRDefault="00832347" w:rsidP="0083234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347">
        <w:rPr>
          <w:rFonts w:ascii="Times New Roman" w:hAnsi="Times New Roman" w:cs="Times New Roman"/>
          <w:b/>
          <w:sz w:val="24"/>
          <w:szCs w:val="24"/>
        </w:rPr>
        <w:t>3.4. Заказчик  вправе:</w:t>
      </w:r>
    </w:p>
    <w:p w:rsidR="00832347" w:rsidRPr="00832347" w:rsidRDefault="00832347" w:rsidP="00832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347">
        <w:rPr>
          <w:rFonts w:ascii="Times New Roman" w:hAnsi="Times New Roman" w:cs="Times New Roman"/>
          <w:sz w:val="24"/>
          <w:szCs w:val="24"/>
        </w:rPr>
        <w:t xml:space="preserve">3.4.1. Устранить выявленный брак в работах своими силами  или  поручить  выполнение  ремонтных  работ третьим </w:t>
      </w:r>
      <w:r w:rsidR="00B629F9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 xml:space="preserve">лицам. Все расходы, связанные </w:t>
      </w:r>
      <w:r w:rsidR="00B629F9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 xml:space="preserve">с </w:t>
      </w:r>
      <w:r w:rsidR="00B629F9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 xml:space="preserve">переделкой </w:t>
      </w:r>
      <w:r w:rsidR="00B629F9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B629F9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B629F9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>другими лицами, оплачиваются  Подрядчиком.</w:t>
      </w:r>
    </w:p>
    <w:p w:rsidR="00832347" w:rsidRPr="00832347" w:rsidRDefault="00832347" w:rsidP="00832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347">
        <w:rPr>
          <w:rFonts w:ascii="Times New Roman" w:hAnsi="Times New Roman" w:cs="Times New Roman"/>
          <w:sz w:val="24"/>
          <w:szCs w:val="24"/>
        </w:rPr>
        <w:t xml:space="preserve">3.4.2. Требовать от Подрядчика надлежащего исполнения обязательств в соответствии с </w:t>
      </w:r>
      <w:r w:rsidR="00CB0944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>Контрактом</w:t>
      </w:r>
      <w:r w:rsidRPr="00832347">
        <w:rPr>
          <w:rFonts w:ascii="Times New Roman" w:hAnsi="Times New Roman" w:cs="Times New Roman"/>
          <w:sz w:val="24"/>
          <w:szCs w:val="24"/>
        </w:rPr>
        <w:t>, а также</w:t>
      </w:r>
      <w:r w:rsidR="00CB0944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 xml:space="preserve">требовать </w:t>
      </w:r>
      <w:r w:rsidR="00CB0944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 xml:space="preserve">своевременного </w:t>
      </w:r>
      <w:r w:rsidR="00CB0944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 xml:space="preserve">устранения </w:t>
      </w:r>
      <w:r w:rsidR="00CB0944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 xml:space="preserve">выявленных </w:t>
      </w:r>
      <w:r w:rsidR="00CB0944">
        <w:rPr>
          <w:rFonts w:ascii="Times New Roman" w:hAnsi="Times New Roman" w:cs="Times New Roman"/>
          <w:sz w:val="24"/>
          <w:szCs w:val="24"/>
        </w:rPr>
        <w:t xml:space="preserve"> </w:t>
      </w:r>
      <w:r w:rsidR="00B629F9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>недостатков.</w:t>
      </w:r>
    </w:p>
    <w:p w:rsidR="00832347" w:rsidRPr="00832347" w:rsidRDefault="00832347" w:rsidP="00832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347">
        <w:rPr>
          <w:rFonts w:ascii="Times New Roman" w:hAnsi="Times New Roman" w:cs="Times New Roman"/>
          <w:sz w:val="24"/>
          <w:szCs w:val="24"/>
        </w:rPr>
        <w:t xml:space="preserve">3.4.3. Требовать от Подрядчика  представления </w:t>
      </w:r>
      <w:r w:rsidR="00CB0944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>надлежащим  образом  оформленной</w:t>
      </w:r>
      <w:r w:rsidR="00CB0944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 xml:space="preserve"> отчетной документации и материалов, подтверждающих исполнение обязательств в соответствии с  настоящим  </w:t>
      </w:r>
      <w:r w:rsidR="00CB0944">
        <w:rPr>
          <w:rFonts w:ascii="Times New Roman" w:hAnsi="Times New Roman" w:cs="Times New Roman"/>
          <w:sz w:val="24"/>
          <w:szCs w:val="24"/>
        </w:rPr>
        <w:t>Контракт</w:t>
      </w:r>
      <w:r w:rsidRPr="00832347">
        <w:rPr>
          <w:rFonts w:ascii="Times New Roman" w:hAnsi="Times New Roman" w:cs="Times New Roman"/>
          <w:sz w:val="24"/>
          <w:szCs w:val="24"/>
        </w:rPr>
        <w:t>ом.</w:t>
      </w:r>
    </w:p>
    <w:p w:rsidR="00832347" w:rsidRPr="00832347" w:rsidRDefault="00832347" w:rsidP="00832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347">
        <w:rPr>
          <w:rFonts w:ascii="Times New Roman" w:hAnsi="Times New Roman" w:cs="Times New Roman"/>
          <w:sz w:val="24"/>
          <w:szCs w:val="24"/>
        </w:rPr>
        <w:t xml:space="preserve">3.4.4. </w:t>
      </w:r>
      <w:r w:rsidR="00B629F9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 xml:space="preserve">В случае  досрочного  исполнения  Подрядчиком  обязательств  по  настоящему </w:t>
      </w:r>
      <w:r w:rsidR="00CB0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832347">
        <w:rPr>
          <w:rFonts w:ascii="Times New Roman" w:hAnsi="Times New Roman" w:cs="Times New Roman"/>
          <w:sz w:val="24"/>
          <w:szCs w:val="24"/>
        </w:rPr>
        <w:t>у принять и оплатить</w:t>
      </w:r>
      <w:r w:rsidR="00314EA7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CB0944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 xml:space="preserve">в </w:t>
      </w:r>
      <w:r w:rsidR="00CB0944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CB0944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 xml:space="preserve">с </w:t>
      </w:r>
      <w:r w:rsidR="00CB0944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CB0944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 xml:space="preserve">в </w:t>
      </w:r>
      <w:r w:rsidR="00314EA7">
        <w:rPr>
          <w:rFonts w:ascii="Times New Roman" w:hAnsi="Times New Roman" w:cs="Times New Roman"/>
          <w:sz w:val="24"/>
          <w:szCs w:val="24"/>
        </w:rPr>
        <w:t xml:space="preserve"> </w:t>
      </w:r>
      <w:r w:rsidR="00CB0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832347">
        <w:rPr>
          <w:rFonts w:ascii="Times New Roman" w:hAnsi="Times New Roman" w:cs="Times New Roman"/>
          <w:sz w:val="24"/>
          <w:szCs w:val="24"/>
        </w:rPr>
        <w:t xml:space="preserve">е </w:t>
      </w:r>
      <w:r w:rsidR="00CB0944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>порядком.</w:t>
      </w:r>
    </w:p>
    <w:p w:rsidR="00832347" w:rsidRPr="00832347" w:rsidRDefault="00832347" w:rsidP="00832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347">
        <w:rPr>
          <w:rFonts w:ascii="Times New Roman" w:hAnsi="Times New Roman" w:cs="Times New Roman"/>
          <w:sz w:val="24"/>
          <w:szCs w:val="24"/>
        </w:rPr>
        <w:t xml:space="preserve">3.4.5. </w:t>
      </w:r>
      <w:r w:rsidR="00C05D0E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 xml:space="preserve">Запрашивать </w:t>
      </w:r>
      <w:r w:rsidR="00314EA7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 xml:space="preserve">у </w:t>
      </w:r>
      <w:r w:rsidR="00314EA7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 xml:space="preserve">Подрядчика </w:t>
      </w:r>
      <w:r w:rsidR="00314EA7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314EA7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 xml:space="preserve">о </w:t>
      </w:r>
      <w:r w:rsidR="00314EA7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 xml:space="preserve">ходе </w:t>
      </w:r>
      <w:r w:rsidR="00CB0944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 xml:space="preserve">и </w:t>
      </w:r>
      <w:r w:rsidR="00CB0944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 xml:space="preserve">состоянии </w:t>
      </w:r>
      <w:r w:rsidR="00CB0944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 xml:space="preserve">выполняемых </w:t>
      </w:r>
      <w:r w:rsidR="00314EA7">
        <w:rPr>
          <w:rFonts w:ascii="Times New Roman" w:hAnsi="Times New Roman" w:cs="Times New Roman"/>
          <w:sz w:val="24"/>
          <w:szCs w:val="24"/>
        </w:rPr>
        <w:t xml:space="preserve">  </w:t>
      </w:r>
      <w:r w:rsidRPr="00832347">
        <w:rPr>
          <w:rFonts w:ascii="Times New Roman" w:hAnsi="Times New Roman" w:cs="Times New Roman"/>
          <w:sz w:val="24"/>
          <w:szCs w:val="24"/>
        </w:rPr>
        <w:t>работ.</w:t>
      </w:r>
    </w:p>
    <w:p w:rsidR="00832347" w:rsidRPr="00832347" w:rsidRDefault="00314EA7" w:rsidP="00832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2347" w:rsidRPr="00832347">
        <w:rPr>
          <w:rFonts w:ascii="Times New Roman" w:hAnsi="Times New Roman" w:cs="Times New Roman"/>
          <w:sz w:val="24"/>
          <w:szCs w:val="24"/>
        </w:rPr>
        <w:t>.4.6. В любое время проверять ход и качество работы, выполняемой Подрядчиком,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347" w:rsidRPr="00832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347" w:rsidRPr="00832347">
        <w:rPr>
          <w:rFonts w:ascii="Times New Roman" w:hAnsi="Times New Roman" w:cs="Times New Roman"/>
          <w:sz w:val="24"/>
          <w:szCs w:val="24"/>
        </w:rPr>
        <w:t>вмешиваясь в его деятельность.</w:t>
      </w:r>
    </w:p>
    <w:p w:rsidR="00832347" w:rsidRPr="00832347" w:rsidRDefault="00832347" w:rsidP="00832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347">
        <w:rPr>
          <w:rFonts w:ascii="Times New Roman" w:hAnsi="Times New Roman" w:cs="Times New Roman"/>
          <w:sz w:val="24"/>
          <w:szCs w:val="24"/>
        </w:rPr>
        <w:t xml:space="preserve">3.4.7. </w:t>
      </w:r>
      <w:r w:rsidR="00B629F9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 xml:space="preserve">Отказаться от исполнения настоящего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832347">
        <w:rPr>
          <w:rFonts w:ascii="Times New Roman" w:hAnsi="Times New Roman" w:cs="Times New Roman"/>
          <w:sz w:val="24"/>
          <w:szCs w:val="24"/>
        </w:rPr>
        <w:t xml:space="preserve">а </w:t>
      </w:r>
      <w:r w:rsidR="00B629F9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 xml:space="preserve">и </w:t>
      </w:r>
      <w:r w:rsidR="00B629F9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 xml:space="preserve">потребовать </w:t>
      </w:r>
      <w:r w:rsidR="00B629F9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 xml:space="preserve">возмещения </w:t>
      </w:r>
      <w:r w:rsidR="00314EA7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 xml:space="preserve">убытков, </w:t>
      </w:r>
      <w:r w:rsidR="00314EA7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 xml:space="preserve">если Подрядчик не приступает своевременно к </w:t>
      </w:r>
      <w:r w:rsidR="00B629F9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 xml:space="preserve">исполнению настоящего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832347">
        <w:rPr>
          <w:rFonts w:ascii="Times New Roman" w:hAnsi="Times New Roman" w:cs="Times New Roman"/>
          <w:sz w:val="24"/>
          <w:szCs w:val="24"/>
        </w:rPr>
        <w:t xml:space="preserve">а или выполняет работу настолько медленно, что окончание ее к сроку, указанному в настоящем </w:t>
      </w:r>
      <w:r w:rsidR="00CB0944">
        <w:rPr>
          <w:rFonts w:ascii="Times New Roman" w:hAnsi="Times New Roman" w:cs="Times New Roman"/>
          <w:sz w:val="24"/>
          <w:szCs w:val="24"/>
        </w:rPr>
        <w:t>Контракт</w:t>
      </w:r>
      <w:r w:rsidRPr="00832347">
        <w:rPr>
          <w:rFonts w:ascii="Times New Roman" w:hAnsi="Times New Roman" w:cs="Times New Roman"/>
          <w:sz w:val="24"/>
          <w:szCs w:val="24"/>
        </w:rPr>
        <w:t xml:space="preserve">е, </w:t>
      </w:r>
      <w:r w:rsidRPr="00832347">
        <w:rPr>
          <w:rFonts w:ascii="Times New Roman" w:hAnsi="Times New Roman" w:cs="Times New Roman"/>
          <w:sz w:val="24"/>
          <w:szCs w:val="24"/>
        </w:rPr>
        <w:lastRenderedPageBreak/>
        <w:t>становится явно невозможным.</w:t>
      </w:r>
    </w:p>
    <w:p w:rsidR="00832347" w:rsidRDefault="00832347" w:rsidP="00832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347">
        <w:rPr>
          <w:rFonts w:ascii="Times New Roman" w:hAnsi="Times New Roman" w:cs="Times New Roman"/>
          <w:sz w:val="24"/>
          <w:szCs w:val="24"/>
        </w:rPr>
        <w:t>3.4.8. Назначить Подрядчику разумный срок для устранения недостатков, если во время выполнения работы станет очевидным, что она не будет выполнена надлежащим</w:t>
      </w:r>
      <w:r w:rsidR="00B629F9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 xml:space="preserve"> образом,</w:t>
      </w:r>
      <w:r w:rsidR="00CB0944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 xml:space="preserve"> и </w:t>
      </w:r>
      <w:r w:rsidR="00CB0944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 xml:space="preserve">при неисполнении Подрядчиком в назначенный срок этого </w:t>
      </w:r>
      <w:hyperlink r:id="rId8" w:history="1">
        <w:r w:rsidRPr="00832347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832347">
        <w:rPr>
          <w:rFonts w:ascii="Times New Roman" w:hAnsi="Times New Roman" w:cs="Times New Roman"/>
          <w:sz w:val="24"/>
          <w:szCs w:val="24"/>
        </w:rPr>
        <w:t xml:space="preserve"> отказаться от настоящего </w:t>
      </w:r>
      <w:r w:rsidR="00CB0944">
        <w:rPr>
          <w:rFonts w:ascii="Times New Roman" w:hAnsi="Times New Roman" w:cs="Times New Roman"/>
          <w:sz w:val="24"/>
          <w:szCs w:val="24"/>
        </w:rPr>
        <w:t>Контракт</w:t>
      </w:r>
      <w:r w:rsidRPr="00832347">
        <w:rPr>
          <w:rFonts w:ascii="Times New Roman" w:hAnsi="Times New Roman" w:cs="Times New Roman"/>
          <w:sz w:val="24"/>
          <w:szCs w:val="24"/>
        </w:rPr>
        <w:t xml:space="preserve">а либо поручить исправление работ другому лицу за счет Подрядчика, а также </w:t>
      </w:r>
      <w:hyperlink r:id="rId9" w:history="1">
        <w:r w:rsidRPr="00832347">
          <w:rPr>
            <w:rFonts w:ascii="Times New Roman" w:hAnsi="Times New Roman" w:cs="Times New Roman"/>
            <w:sz w:val="24"/>
            <w:szCs w:val="24"/>
          </w:rPr>
          <w:t>потребовать</w:t>
        </w:r>
      </w:hyperlink>
      <w:r w:rsidRPr="00832347">
        <w:rPr>
          <w:rFonts w:ascii="Times New Roman" w:hAnsi="Times New Roman" w:cs="Times New Roman"/>
          <w:sz w:val="24"/>
          <w:szCs w:val="24"/>
        </w:rPr>
        <w:t xml:space="preserve"> возмещения </w:t>
      </w:r>
      <w:r w:rsidR="00CB0944">
        <w:rPr>
          <w:rFonts w:ascii="Times New Roman" w:hAnsi="Times New Roman" w:cs="Times New Roman"/>
          <w:sz w:val="24"/>
          <w:szCs w:val="24"/>
        </w:rPr>
        <w:t xml:space="preserve"> </w:t>
      </w:r>
      <w:r w:rsidRPr="00832347">
        <w:rPr>
          <w:rFonts w:ascii="Times New Roman" w:hAnsi="Times New Roman" w:cs="Times New Roman"/>
          <w:sz w:val="24"/>
          <w:szCs w:val="24"/>
        </w:rPr>
        <w:t>убытков.</w:t>
      </w:r>
    </w:p>
    <w:p w:rsidR="005676FD" w:rsidRDefault="005676FD" w:rsidP="00832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76FD" w:rsidRDefault="005676FD" w:rsidP="005676FD">
      <w:pPr>
        <w:pStyle w:val="ConsPlusNormal"/>
        <w:numPr>
          <w:ilvl w:val="0"/>
          <w:numId w:val="24"/>
        </w:num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6FD">
        <w:rPr>
          <w:rFonts w:ascii="Times New Roman" w:hAnsi="Times New Roman" w:cs="Times New Roman"/>
          <w:b/>
          <w:sz w:val="24"/>
          <w:szCs w:val="24"/>
        </w:rPr>
        <w:t>Гарантийный срок</w:t>
      </w:r>
    </w:p>
    <w:p w:rsidR="00BD06E6" w:rsidRDefault="00BD06E6" w:rsidP="00BD06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D06E6">
        <w:rPr>
          <w:rFonts w:ascii="Times New Roman" w:hAnsi="Times New Roman" w:cs="Times New Roman"/>
          <w:sz w:val="24"/>
          <w:szCs w:val="24"/>
        </w:rPr>
        <w:t xml:space="preserve">4.1.Гарантийный  срок 12 </w:t>
      </w:r>
      <w:r w:rsidR="00FA58F0">
        <w:rPr>
          <w:rFonts w:ascii="Times New Roman" w:hAnsi="Times New Roman" w:cs="Times New Roman"/>
          <w:sz w:val="24"/>
          <w:szCs w:val="24"/>
        </w:rPr>
        <w:t xml:space="preserve"> </w:t>
      </w:r>
      <w:r w:rsidRPr="00BD06E6">
        <w:rPr>
          <w:rFonts w:ascii="Times New Roman" w:hAnsi="Times New Roman" w:cs="Times New Roman"/>
          <w:sz w:val="24"/>
          <w:szCs w:val="24"/>
        </w:rPr>
        <w:t xml:space="preserve">месяцев </w:t>
      </w:r>
      <w:r w:rsidR="00FA58F0">
        <w:rPr>
          <w:rFonts w:ascii="Times New Roman" w:hAnsi="Times New Roman" w:cs="Times New Roman"/>
          <w:sz w:val="24"/>
          <w:szCs w:val="24"/>
        </w:rPr>
        <w:t xml:space="preserve"> </w:t>
      </w:r>
      <w:r w:rsidRPr="00BD06E6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FA58F0">
        <w:rPr>
          <w:rFonts w:ascii="Times New Roman" w:hAnsi="Times New Roman" w:cs="Times New Roman"/>
          <w:sz w:val="24"/>
          <w:szCs w:val="24"/>
        </w:rPr>
        <w:t xml:space="preserve"> </w:t>
      </w:r>
      <w:r w:rsidRPr="00BD06E6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FA58F0">
        <w:rPr>
          <w:rFonts w:ascii="Times New Roman" w:hAnsi="Times New Roman" w:cs="Times New Roman"/>
          <w:sz w:val="24"/>
          <w:szCs w:val="24"/>
        </w:rPr>
        <w:t xml:space="preserve"> Сторонами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D06E6">
        <w:rPr>
          <w:rFonts w:ascii="Times New Roman" w:hAnsi="Times New Roman" w:cs="Times New Roman"/>
          <w:sz w:val="24"/>
          <w:szCs w:val="24"/>
        </w:rPr>
        <w:t xml:space="preserve">кта </w:t>
      </w:r>
      <w:r w:rsidR="00FA58F0">
        <w:rPr>
          <w:rFonts w:ascii="Times New Roman" w:hAnsi="Times New Roman" w:cs="Times New Roman"/>
          <w:sz w:val="24"/>
          <w:szCs w:val="24"/>
        </w:rPr>
        <w:t xml:space="preserve"> </w:t>
      </w:r>
      <w:r w:rsidRPr="00BD06E6"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="00FA58F0">
        <w:rPr>
          <w:rFonts w:ascii="Times New Roman" w:hAnsi="Times New Roman" w:cs="Times New Roman"/>
          <w:sz w:val="24"/>
          <w:szCs w:val="24"/>
        </w:rPr>
        <w:t xml:space="preserve"> </w:t>
      </w:r>
      <w:r w:rsidRPr="00BD06E6">
        <w:rPr>
          <w:rFonts w:ascii="Times New Roman" w:hAnsi="Times New Roman" w:cs="Times New Roman"/>
          <w:sz w:val="24"/>
          <w:szCs w:val="24"/>
        </w:rPr>
        <w:t>работ.</w:t>
      </w:r>
    </w:p>
    <w:p w:rsidR="00FA58F0" w:rsidRDefault="00FA58F0" w:rsidP="00BD06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1C40" w:rsidRPr="00634C9E" w:rsidRDefault="00F75124" w:rsidP="00F75124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5676FD">
        <w:rPr>
          <w:b/>
        </w:rPr>
        <w:t xml:space="preserve">                                                                  </w:t>
      </w:r>
      <w:r w:rsidR="005676FD" w:rsidRPr="005676FD">
        <w:rPr>
          <w:b/>
        </w:rPr>
        <w:t>5</w:t>
      </w:r>
      <w:r w:rsidRPr="005676FD">
        <w:rPr>
          <w:b/>
        </w:rPr>
        <w:t>.</w:t>
      </w:r>
      <w:r w:rsidR="00B629F9">
        <w:t xml:space="preserve">  </w:t>
      </w:r>
      <w:r w:rsidR="00D21C40" w:rsidRPr="00634C9E">
        <w:rPr>
          <w:b/>
          <w:bCs/>
        </w:rPr>
        <w:t>Обеспечение</w:t>
      </w:r>
      <w:r w:rsidR="00003E22">
        <w:rPr>
          <w:b/>
          <w:bCs/>
        </w:rPr>
        <w:t xml:space="preserve">  </w:t>
      </w:r>
      <w:r w:rsidR="00D21C40" w:rsidRPr="00634C9E">
        <w:rPr>
          <w:b/>
          <w:bCs/>
        </w:rPr>
        <w:t xml:space="preserve"> Контракта</w:t>
      </w:r>
    </w:p>
    <w:p w:rsidR="009D17C1" w:rsidRPr="00634C9E" w:rsidRDefault="00057E0B" w:rsidP="00BD06E6">
      <w:pPr>
        <w:autoSpaceDE w:val="0"/>
        <w:autoSpaceDN w:val="0"/>
        <w:adjustRightInd w:val="0"/>
        <w:jc w:val="both"/>
      </w:pPr>
      <w:r>
        <w:t xml:space="preserve">         </w:t>
      </w:r>
      <w:r w:rsidR="005676FD">
        <w:t>5</w:t>
      </w:r>
      <w:r>
        <w:t>.1.</w:t>
      </w:r>
      <w:r w:rsidR="009D17C1" w:rsidRPr="00634C9E">
        <w:t xml:space="preserve">По настоящему Контракту </w:t>
      </w:r>
      <w:r w:rsidR="00D51B1D">
        <w:t xml:space="preserve"> </w:t>
      </w:r>
      <w:r w:rsidR="009D17C1" w:rsidRPr="00634C9E">
        <w:t xml:space="preserve">устанавливается </w:t>
      </w:r>
      <w:r w:rsidR="00D51B1D">
        <w:t xml:space="preserve"> </w:t>
      </w:r>
      <w:r w:rsidR="009D17C1" w:rsidRPr="00634C9E">
        <w:t xml:space="preserve">обеспечение </w:t>
      </w:r>
      <w:r w:rsidR="00D51B1D">
        <w:t xml:space="preserve"> </w:t>
      </w:r>
      <w:r w:rsidR="009D17C1" w:rsidRPr="00634C9E">
        <w:t xml:space="preserve">исполнения </w:t>
      </w:r>
      <w:r w:rsidR="00D51B1D">
        <w:t xml:space="preserve"> </w:t>
      </w:r>
      <w:r w:rsidR="009D17C1" w:rsidRPr="00634C9E">
        <w:t>Контракта.</w:t>
      </w:r>
    </w:p>
    <w:p w:rsidR="009D17C1" w:rsidRPr="00634C9E" w:rsidRDefault="00057E0B" w:rsidP="00BD06E6">
      <w:pPr>
        <w:autoSpaceDE w:val="0"/>
        <w:autoSpaceDN w:val="0"/>
        <w:adjustRightInd w:val="0"/>
        <w:jc w:val="both"/>
      </w:pPr>
      <w:r>
        <w:t xml:space="preserve">         </w:t>
      </w:r>
      <w:r w:rsidR="005676FD">
        <w:t>5</w:t>
      </w:r>
      <w:r>
        <w:t xml:space="preserve">.2. </w:t>
      </w:r>
      <w:r w:rsidR="009D17C1" w:rsidRPr="00634C9E">
        <w:t xml:space="preserve">Способами </w:t>
      </w:r>
      <w:r w:rsidR="00463614">
        <w:t xml:space="preserve"> </w:t>
      </w:r>
      <w:r w:rsidR="009D17C1" w:rsidRPr="00634C9E">
        <w:t xml:space="preserve">обеспечения </w:t>
      </w:r>
      <w:r w:rsidR="00463614">
        <w:t xml:space="preserve"> </w:t>
      </w:r>
      <w:r w:rsidR="009D17C1" w:rsidRPr="00634C9E">
        <w:t xml:space="preserve">исполнения </w:t>
      </w:r>
      <w:r w:rsidR="00463614">
        <w:t xml:space="preserve"> </w:t>
      </w:r>
      <w:r w:rsidR="009D17C1" w:rsidRPr="00634C9E">
        <w:t xml:space="preserve">Контракта являются банковская гарантия, выданная банком и соответствующая требованиям п. </w:t>
      </w:r>
      <w:r w:rsidR="00543780" w:rsidRPr="00634C9E">
        <w:t>6</w:t>
      </w:r>
      <w:r w:rsidR="009D17C1" w:rsidRPr="00634C9E">
        <w:t xml:space="preserve">.5 Контракта, или внесение </w:t>
      </w:r>
      <w:r w:rsidR="009748A1" w:rsidRPr="00634C9E">
        <w:t xml:space="preserve"> </w:t>
      </w:r>
      <w:r w:rsidR="009D17C1" w:rsidRPr="00634C9E">
        <w:t xml:space="preserve">денежных </w:t>
      </w:r>
      <w:r w:rsidR="009748A1" w:rsidRPr="00634C9E">
        <w:t xml:space="preserve"> </w:t>
      </w:r>
      <w:r w:rsidR="009D17C1" w:rsidRPr="00634C9E">
        <w:t>средств на указанный</w:t>
      </w:r>
      <w:r w:rsidR="009748A1" w:rsidRPr="00634C9E">
        <w:t xml:space="preserve"> </w:t>
      </w:r>
      <w:r w:rsidR="002A2FD6" w:rsidRPr="00634C9E">
        <w:t>З</w:t>
      </w:r>
      <w:r w:rsidR="009D17C1" w:rsidRPr="00634C9E">
        <w:t xml:space="preserve">аказчиком счет, на котором в соответствии с законодательством Российской Федерации учитываются операции со средствами, </w:t>
      </w:r>
      <w:r w:rsidR="00D51B1D">
        <w:t xml:space="preserve"> </w:t>
      </w:r>
      <w:r w:rsidR="009D17C1" w:rsidRPr="00634C9E">
        <w:t xml:space="preserve">поступающими </w:t>
      </w:r>
      <w:r w:rsidR="00D51B1D">
        <w:t xml:space="preserve"> </w:t>
      </w:r>
      <w:r w:rsidR="009D17C1" w:rsidRPr="00634C9E">
        <w:t xml:space="preserve">Заказчику. Способ </w:t>
      </w:r>
      <w:r w:rsidR="00B629F9">
        <w:t xml:space="preserve"> </w:t>
      </w:r>
      <w:r w:rsidR="009D17C1" w:rsidRPr="00634C9E">
        <w:t xml:space="preserve">обеспечения исполнения Контракта определяется </w:t>
      </w:r>
      <w:r w:rsidR="00D51B1D">
        <w:t xml:space="preserve"> </w:t>
      </w:r>
      <w:r w:rsidR="009D17C1" w:rsidRPr="00634C9E">
        <w:t>По</w:t>
      </w:r>
      <w:r w:rsidR="00BA3849" w:rsidRPr="00634C9E">
        <w:t>ставщиком</w:t>
      </w:r>
      <w:r w:rsidR="009D17C1" w:rsidRPr="00634C9E">
        <w:t xml:space="preserve"> самостоятельно.</w:t>
      </w:r>
    </w:p>
    <w:p w:rsidR="009D17C1" w:rsidRPr="00634C9E" w:rsidRDefault="00057E0B" w:rsidP="00BD06E6">
      <w:pPr>
        <w:autoSpaceDE w:val="0"/>
        <w:autoSpaceDN w:val="0"/>
        <w:adjustRightInd w:val="0"/>
        <w:jc w:val="both"/>
      </w:pPr>
      <w:r>
        <w:t xml:space="preserve">         </w:t>
      </w:r>
      <w:r w:rsidR="005676FD">
        <w:t>5</w:t>
      </w:r>
      <w:r>
        <w:t>.</w:t>
      </w:r>
      <w:r w:rsidR="00463614">
        <w:t>3</w:t>
      </w:r>
      <w:r>
        <w:t xml:space="preserve">. </w:t>
      </w:r>
      <w:r w:rsidR="009D17C1" w:rsidRPr="00634C9E">
        <w:t>Обеспечение испол</w:t>
      </w:r>
      <w:r w:rsidR="002A2FD6" w:rsidRPr="00634C9E">
        <w:t xml:space="preserve">нения Контракта предоставляется </w:t>
      </w:r>
      <w:r w:rsidR="009D17C1" w:rsidRPr="00634C9E">
        <w:t xml:space="preserve">Заказчику до заключения Контракта. Размер обеспечения исполнения Контракта составляет </w:t>
      </w:r>
      <w:r>
        <w:rPr>
          <w:b/>
        </w:rPr>
        <w:t>____________________________</w:t>
      </w:r>
      <w:r w:rsidR="009B68C6" w:rsidRPr="00634C9E">
        <w:rPr>
          <w:b/>
        </w:rPr>
        <w:t xml:space="preserve"> </w:t>
      </w:r>
      <w:r w:rsidR="009D17C1" w:rsidRPr="00634C9E">
        <w:t>(</w:t>
      </w:r>
      <w:r w:rsidR="009748A1" w:rsidRPr="00634C9E">
        <w:t>Пять</w:t>
      </w:r>
      <w:r w:rsidR="009D17C1" w:rsidRPr="00634C9E">
        <w:t xml:space="preserve"> процентов от начальной (максимальной)</w:t>
      </w:r>
      <w:r>
        <w:t xml:space="preserve"> </w:t>
      </w:r>
      <w:r w:rsidR="009D17C1" w:rsidRPr="00634C9E">
        <w:t xml:space="preserve"> цены </w:t>
      </w:r>
      <w:r>
        <w:t xml:space="preserve"> </w:t>
      </w:r>
      <w:r w:rsidR="009D17C1" w:rsidRPr="00634C9E">
        <w:t>Контракта).</w:t>
      </w:r>
    </w:p>
    <w:p w:rsidR="009D17C1" w:rsidRPr="00634C9E" w:rsidRDefault="009D17C1" w:rsidP="00BD06E6">
      <w:pPr>
        <w:autoSpaceDE w:val="0"/>
        <w:autoSpaceDN w:val="0"/>
        <w:jc w:val="both"/>
      </w:pPr>
      <w:r w:rsidRPr="00634C9E">
        <w:rPr>
          <w:i/>
          <w:iCs/>
        </w:rPr>
        <w:t xml:space="preserve">В случае если предложенная </w:t>
      </w:r>
      <w:r w:rsidR="00C30DE0">
        <w:rPr>
          <w:i/>
          <w:iCs/>
        </w:rPr>
        <w:t xml:space="preserve"> </w:t>
      </w:r>
      <w:r w:rsidRPr="00634C9E">
        <w:rPr>
          <w:i/>
          <w:iCs/>
        </w:rPr>
        <w:t xml:space="preserve">в </w:t>
      </w:r>
      <w:r w:rsidR="00C30DE0">
        <w:rPr>
          <w:i/>
          <w:iCs/>
        </w:rPr>
        <w:t xml:space="preserve"> </w:t>
      </w:r>
      <w:r w:rsidRPr="00634C9E">
        <w:rPr>
          <w:i/>
          <w:iCs/>
        </w:rPr>
        <w:t xml:space="preserve">заявке </w:t>
      </w:r>
      <w:r w:rsidR="00C30DE0">
        <w:rPr>
          <w:i/>
          <w:iCs/>
        </w:rPr>
        <w:t xml:space="preserve"> </w:t>
      </w:r>
      <w:r w:rsidRPr="00634C9E">
        <w:rPr>
          <w:i/>
          <w:iCs/>
        </w:rPr>
        <w:t>участника</w:t>
      </w:r>
      <w:r w:rsidR="00C30DE0">
        <w:rPr>
          <w:i/>
          <w:iCs/>
        </w:rPr>
        <w:t xml:space="preserve"> </w:t>
      </w:r>
      <w:r w:rsidRPr="00634C9E">
        <w:rPr>
          <w:i/>
          <w:iCs/>
        </w:rPr>
        <w:t xml:space="preserve"> закупки цена </w:t>
      </w:r>
      <w:r w:rsidR="00C30DE0">
        <w:rPr>
          <w:i/>
          <w:iCs/>
        </w:rPr>
        <w:t xml:space="preserve"> </w:t>
      </w:r>
      <w:r w:rsidRPr="00634C9E">
        <w:rPr>
          <w:i/>
          <w:iCs/>
        </w:rPr>
        <w:t>снижена</w:t>
      </w:r>
      <w:r w:rsidR="00C30DE0">
        <w:rPr>
          <w:i/>
          <w:iCs/>
        </w:rPr>
        <w:t xml:space="preserve">  </w:t>
      </w:r>
      <w:r w:rsidRPr="00634C9E">
        <w:rPr>
          <w:i/>
          <w:iCs/>
        </w:rPr>
        <w:t xml:space="preserve">на </w:t>
      </w:r>
      <w:r w:rsidR="00C30DE0">
        <w:rPr>
          <w:i/>
          <w:iCs/>
        </w:rPr>
        <w:t xml:space="preserve"> </w:t>
      </w:r>
      <w:r w:rsidRPr="00634C9E">
        <w:rPr>
          <w:i/>
          <w:iCs/>
        </w:rPr>
        <w:t xml:space="preserve">двадцать пять и более процентов по отношению к начальной (максимальной) цене контракта, </w:t>
      </w:r>
      <w:r w:rsidR="00463614">
        <w:rPr>
          <w:i/>
          <w:iCs/>
        </w:rPr>
        <w:t xml:space="preserve"> </w:t>
      </w:r>
      <w:r w:rsidRPr="00634C9E">
        <w:rPr>
          <w:i/>
          <w:iCs/>
        </w:rPr>
        <w:t xml:space="preserve">участник </w:t>
      </w:r>
      <w:r w:rsidR="00463614">
        <w:rPr>
          <w:i/>
          <w:iCs/>
        </w:rPr>
        <w:t xml:space="preserve"> </w:t>
      </w:r>
      <w:r w:rsidRPr="00634C9E">
        <w:rPr>
          <w:i/>
          <w:iCs/>
        </w:rPr>
        <w:t>закупки, с которым заключается контракт, предоставляет обеспечение исполнения</w:t>
      </w:r>
      <w:r w:rsidR="00C30DE0">
        <w:rPr>
          <w:i/>
          <w:iCs/>
        </w:rPr>
        <w:t xml:space="preserve"> </w:t>
      </w:r>
      <w:r w:rsidRPr="00634C9E">
        <w:rPr>
          <w:i/>
          <w:iCs/>
        </w:rPr>
        <w:t xml:space="preserve"> контракта </w:t>
      </w:r>
      <w:r w:rsidR="00C30DE0">
        <w:rPr>
          <w:i/>
          <w:iCs/>
        </w:rPr>
        <w:t xml:space="preserve"> </w:t>
      </w:r>
      <w:r w:rsidRPr="00634C9E">
        <w:rPr>
          <w:i/>
          <w:iCs/>
        </w:rPr>
        <w:t>с</w:t>
      </w:r>
      <w:r w:rsidR="00463614">
        <w:rPr>
          <w:i/>
          <w:iCs/>
        </w:rPr>
        <w:t xml:space="preserve"> </w:t>
      </w:r>
      <w:r w:rsidRPr="00634C9E">
        <w:rPr>
          <w:i/>
          <w:iCs/>
        </w:rPr>
        <w:t xml:space="preserve"> учетом положений </w:t>
      </w:r>
      <w:hyperlink r:id="rId10" w:history="1">
        <w:r w:rsidRPr="00634C9E">
          <w:rPr>
            <w:rStyle w:val="ab"/>
            <w:i/>
            <w:iCs/>
          </w:rPr>
          <w:t>статьи 37</w:t>
        </w:r>
      </w:hyperlink>
      <w:r w:rsidRPr="00634C9E">
        <w:rPr>
          <w:i/>
          <w:iCs/>
        </w:rPr>
        <w:t xml:space="preserve"> Федерального закона № 44-ФЗ.</w:t>
      </w:r>
    </w:p>
    <w:p w:rsidR="009D17C1" w:rsidRPr="00634C9E" w:rsidRDefault="00057E0B" w:rsidP="00BD06E6">
      <w:pPr>
        <w:autoSpaceDE w:val="0"/>
        <w:autoSpaceDN w:val="0"/>
        <w:jc w:val="both"/>
      </w:pPr>
      <w:r>
        <w:t xml:space="preserve">        </w:t>
      </w:r>
      <w:r w:rsidR="005676FD">
        <w:t>5</w:t>
      </w:r>
      <w:r>
        <w:t>.</w:t>
      </w:r>
      <w:r w:rsidR="00463614">
        <w:t>4</w:t>
      </w:r>
      <w:r>
        <w:t xml:space="preserve">. </w:t>
      </w:r>
      <w:r w:rsidR="009D17C1" w:rsidRPr="00634C9E">
        <w:t>По Контракту должны быть обеспечены обязательства По</w:t>
      </w:r>
      <w:r w:rsidR="00C85FFC" w:rsidRPr="00634C9E">
        <w:t>ставщика</w:t>
      </w:r>
      <w:r w:rsidR="009D17C1" w:rsidRPr="00634C9E">
        <w:t xml:space="preserve"> по возмещению убытков Заказчика, причиненных неисполнением или ненадлежащим </w:t>
      </w:r>
      <w:r w:rsidR="00463614">
        <w:t xml:space="preserve"> </w:t>
      </w:r>
      <w:r w:rsidR="009D17C1" w:rsidRPr="00634C9E">
        <w:t xml:space="preserve">исполнением </w:t>
      </w:r>
      <w:r w:rsidR="00463614">
        <w:t xml:space="preserve"> </w:t>
      </w:r>
      <w:r w:rsidR="009D17C1" w:rsidRPr="00634C9E">
        <w:t xml:space="preserve">обязательств </w:t>
      </w:r>
      <w:r w:rsidR="00463614">
        <w:t xml:space="preserve"> </w:t>
      </w:r>
      <w:r w:rsidR="009D17C1" w:rsidRPr="00634C9E">
        <w:t xml:space="preserve">по Контракту, а также обязанность по выплате </w:t>
      </w:r>
      <w:r w:rsidR="00463614">
        <w:t xml:space="preserve"> </w:t>
      </w:r>
      <w:r w:rsidR="009D17C1" w:rsidRPr="00634C9E">
        <w:t xml:space="preserve">неустойки (штрафа, пени), </w:t>
      </w:r>
      <w:r w:rsidR="00463614">
        <w:t xml:space="preserve"> </w:t>
      </w:r>
      <w:r w:rsidR="009D17C1" w:rsidRPr="00634C9E">
        <w:t xml:space="preserve">возврату </w:t>
      </w:r>
      <w:r w:rsidR="00463614">
        <w:t xml:space="preserve"> </w:t>
      </w:r>
      <w:r w:rsidR="009D17C1" w:rsidRPr="00634C9E">
        <w:t>аванса и иных долгов, возникших у По</w:t>
      </w:r>
      <w:r w:rsidR="00C85FFC" w:rsidRPr="00634C9E">
        <w:t xml:space="preserve">ставщика </w:t>
      </w:r>
      <w:r w:rsidR="00463614">
        <w:t xml:space="preserve"> </w:t>
      </w:r>
      <w:r w:rsidR="009D17C1" w:rsidRPr="00634C9E">
        <w:t xml:space="preserve">перед </w:t>
      </w:r>
      <w:r w:rsidR="00463614">
        <w:t xml:space="preserve"> </w:t>
      </w:r>
      <w:r w:rsidR="009D17C1" w:rsidRPr="00634C9E">
        <w:t>Заказчиком.</w:t>
      </w:r>
    </w:p>
    <w:p w:rsidR="009D17C1" w:rsidRPr="00634C9E" w:rsidRDefault="00057E0B" w:rsidP="00BD06E6">
      <w:pPr>
        <w:autoSpaceDE w:val="0"/>
        <w:autoSpaceDN w:val="0"/>
        <w:adjustRightInd w:val="0"/>
        <w:jc w:val="both"/>
      </w:pPr>
      <w:r>
        <w:t xml:space="preserve">        </w:t>
      </w:r>
      <w:r w:rsidR="005676FD">
        <w:t>5</w:t>
      </w:r>
      <w:r>
        <w:t>.</w:t>
      </w:r>
      <w:r w:rsidR="00463614">
        <w:t>5</w:t>
      </w:r>
      <w:r>
        <w:t xml:space="preserve">.  </w:t>
      </w:r>
      <w:r w:rsidR="009D17C1" w:rsidRPr="00634C9E">
        <w:t>В ходе исполнения Контракта По</w:t>
      </w:r>
      <w:r w:rsidR="00C85FFC" w:rsidRPr="00634C9E">
        <w:t>ставщик</w:t>
      </w:r>
      <w:r w:rsidR="002A2FD6" w:rsidRPr="00634C9E">
        <w:t xml:space="preserve"> вправе предоставить </w:t>
      </w:r>
      <w:r w:rsidR="009D17C1" w:rsidRPr="00634C9E">
        <w:t>Заказчику</w:t>
      </w:r>
      <w:r w:rsidR="00463614">
        <w:t xml:space="preserve"> </w:t>
      </w:r>
      <w:r w:rsidR="009D17C1" w:rsidRPr="00634C9E">
        <w:t xml:space="preserve"> обеспечение исполнения Контракта, уменьшенное на размер выполненных </w:t>
      </w:r>
      <w:r w:rsidR="009748A1" w:rsidRPr="00634C9E">
        <w:t xml:space="preserve"> </w:t>
      </w:r>
      <w:r w:rsidR="009D17C1" w:rsidRPr="00634C9E">
        <w:t>обязательств,</w:t>
      </w:r>
      <w:r w:rsidR="00463614">
        <w:t xml:space="preserve"> </w:t>
      </w:r>
      <w:r w:rsidR="009D17C1" w:rsidRPr="00634C9E">
        <w:t xml:space="preserve"> предусмотренных Контрактом, взамен ранее предоставленного обеспечения </w:t>
      </w:r>
      <w:r w:rsidR="00463614">
        <w:t xml:space="preserve"> </w:t>
      </w:r>
      <w:r w:rsidR="009D17C1" w:rsidRPr="00634C9E">
        <w:t xml:space="preserve">исполнения </w:t>
      </w:r>
      <w:r w:rsidR="00EB5FB3">
        <w:t xml:space="preserve"> </w:t>
      </w:r>
      <w:r w:rsidR="00463614">
        <w:t xml:space="preserve"> </w:t>
      </w:r>
      <w:r w:rsidR="009D17C1" w:rsidRPr="00634C9E">
        <w:t xml:space="preserve">Контракта. </w:t>
      </w:r>
      <w:r w:rsidR="00463614">
        <w:t xml:space="preserve"> </w:t>
      </w:r>
      <w:r w:rsidR="009D17C1" w:rsidRPr="00634C9E">
        <w:t>При этом может быть изменен способ обеспечения исполнения Контракта.</w:t>
      </w:r>
    </w:p>
    <w:p w:rsidR="009D17C1" w:rsidRPr="00634C9E" w:rsidRDefault="009D17C1" w:rsidP="00BD06E6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</w:pPr>
      <w:bookmarkStart w:id="0" w:name="Пункт_9_7"/>
      <w:bookmarkEnd w:id="0"/>
      <w:r w:rsidRPr="00634C9E">
        <w:t xml:space="preserve"> Банковская </w:t>
      </w:r>
      <w:r w:rsidR="009748A1" w:rsidRPr="00634C9E">
        <w:t xml:space="preserve"> </w:t>
      </w:r>
      <w:r w:rsidRPr="00634C9E">
        <w:t>гарантия, предоставляемая По</w:t>
      </w:r>
      <w:r w:rsidR="00782B7B" w:rsidRPr="00634C9E">
        <w:t>ставщиком</w:t>
      </w:r>
      <w:r w:rsidRPr="00634C9E">
        <w:t xml:space="preserve"> в качестве обеспечения исполнения Контракта, должна соответствовать требованиям, установленным в соответствии со ст. 45 Федерального закона от 05.04.2013 </w:t>
      </w:r>
      <w:r w:rsidR="00463614">
        <w:t>№</w:t>
      </w:r>
      <w:r w:rsidRPr="00634C9E"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9D17C1" w:rsidRPr="00634C9E" w:rsidRDefault="002703BC" w:rsidP="00BD06E6">
      <w:pPr>
        <w:pStyle w:val="3"/>
        <w:tabs>
          <w:tab w:val="left" w:pos="1134"/>
        </w:tabs>
        <w:ind w:firstLine="0"/>
      </w:pPr>
      <w:r>
        <w:t xml:space="preserve">      </w:t>
      </w:r>
      <w:r w:rsidR="00B629F9">
        <w:t xml:space="preserve"> </w:t>
      </w:r>
      <w:r w:rsidR="005676FD">
        <w:t>5</w:t>
      </w:r>
      <w:r w:rsidR="00463614">
        <w:t>.6.</w:t>
      </w:r>
      <w:r w:rsidR="00B629F9">
        <w:t xml:space="preserve"> </w:t>
      </w:r>
      <w:r w:rsidR="009D17C1" w:rsidRPr="00634C9E">
        <w:t>Срок действия обеспечения исполнения Контракта в форме банковской гарантии должен превышать срок действия Контракта не менее чем на один месяц. Срок действия</w:t>
      </w:r>
      <w:r w:rsidR="00EB5FB3">
        <w:t xml:space="preserve"> </w:t>
      </w:r>
      <w:r w:rsidR="009D17C1" w:rsidRPr="00634C9E">
        <w:t xml:space="preserve"> указанного обеспечения может быть прекращен до наступления указанного срока в случае досрочного исполнения По</w:t>
      </w:r>
      <w:r w:rsidR="00782B7B" w:rsidRPr="00634C9E">
        <w:t>ставщиком</w:t>
      </w:r>
      <w:r w:rsidR="009D17C1" w:rsidRPr="00634C9E">
        <w:t xml:space="preserve"> всех своих обязательств по Контракту.</w:t>
      </w:r>
    </w:p>
    <w:p w:rsidR="009D17C1" w:rsidRPr="00634C9E" w:rsidRDefault="002703BC" w:rsidP="00BD06E6">
      <w:pPr>
        <w:tabs>
          <w:tab w:val="left" w:pos="-3686"/>
        </w:tabs>
        <w:autoSpaceDE w:val="0"/>
        <w:autoSpaceDN w:val="0"/>
        <w:adjustRightInd w:val="0"/>
        <w:contextualSpacing/>
        <w:jc w:val="both"/>
      </w:pPr>
      <w:r>
        <w:t xml:space="preserve">       </w:t>
      </w:r>
      <w:r w:rsidR="005676FD">
        <w:t>5</w:t>
      </w:r>
      <w:r w:rsidR="00463614">
        <w:t>.7.</w:t>
      </w:r>
      <w:r w:rsidR="00B629F9">
        <w:t xml:space="preserve"> </w:t>
      </w:r>
      <w:r w:rsidR="009D17C1" w:rsidRPr="00634C9E">
        <w:t>Внесение По</w:t>
      </w:r>
      <w:r w:rsidR="00782B7B" w:rsidRPr="00634C9E">
        <w:t>ставщиком</w:t>
      </w:r>
      <w:r w:rsidR="009D17C1" w:rsidRPr="00634C9E">
        <w:t xml:space="preserve"> денежных сре</w:t>
      </w:r>
      <w:proofErr w:type="gramStart"/>
      <w:r w:rsidR="009D17C1" w:rsidRPr="00634C9E">
        <w:t>дств в к</w:t>
      </w:r>
      <w:proofErr w:type="gramEnd"/>
      <w:r w:rsidR="009D17C1" w:rsidRPr="00634C9E">
        <w:t>ачестве обеспечения исполнения Контракта (дале</w:t>
      </w:r>
      <w:r w:rsidR="002A2FD6" w:rsidRPr="00634C9E">
        <w:t>е – денежные средства) на счет</w:t>
      </w:r>
      <w:r w:rsidR="009D17C1" w:rsidRPr="00634C9E">
        <w:t xml:space="preserve"> Заказчика, на котором в соответствии с законодательством РФ учитываются операции с поступающими ему средствами, удостоверяет совершение между Сторонами договора залога в письменной </w:t>
      </w:r>
      <w:r w:rsidR="00634C9E">
        <w:t xml:space="preserve"> </w:t>
      </w:r>
      <w:r w:rsidR="009D17C1" w:rsidRPr="00634C9E">
        <w:t>форме.</w:t>
      </w:r>
    </w:p>
    <w:p w:rsidR="009D17C1" w:rsidRPr="00D51B1D" w:rsidRDefault="002703BC" w:rsidP="00BD06E6">
      <w:pPr>
        <w:tabs>
          <w:tab w:val="left" w:pos="-3686"/>
        </w:tabs>
        <w:autoSpaceDE w:val="0"/>
        <w:autoSpaceDN w:val="0"/>
        <w:adjustRightInd w:val="0"/>
        <w:contextualSpacing/>
        <w:jc w:val="both"/>
      </w:pPr>
      <w:r>
        <w:t xml:space="preserve">     </w:t>
      </w:r>
      <w:r w:rsidR="00B06A1A">
        <w:t xml:space="preserve">   </w:t>
      </w:r>
      <w:r w:rsidR="005676FD">
        <w:t>5</w:t>
      </w:r>
      <w:r w:rsidR="00463614">
        <w:t>.8.</w:t>
      </w:r>
      <w:r w:rsidR="00C45515">
        <w:t xml:space="preserve"> </w:t>
      </w:r>
      <w:r w:rsidR="00B629F9">
        <w:t xml:space="preserve"> </w:t>
      </w:r>
      <w:r w:rsidR="009D17C1" w:rsidRPr="00D51B1D">
        <w:t>Факт внесения денежных</w:t>
      </w:r>
      <w:r w:rsidR="009748A1" w:rsidRPr="00D51B1D">
        <w:t xml:space="preserve"> </w:t>
      </w:r>
      <w:r w:rsidR="009D17C1" w:rsidRPr="00D51B1D">
        <w:t xml:space="preserve">средств на счет Заказчика подтверждается </w:t>
      </w:r>
      <w:r w:rsidR="000E73F4">
        <w:t xml:space="preserve"> </w:t>
      </w:r>
      <w:r w:rsidR="009D17C1" w:rsidRPr="00D51B1D">
        <w:t xml:space="preserve">копией </w:t>
      </w:r>
      <w:r w:rsidR="000E73F4">
        <w:t xml:space="preserve"> </w:t>
      </w:r>
      <w:r w:rsidR="009D17C1" w:rsidRPr="00D51B1D">
        <w:t>платежного поручения с отметкой банка о списании суммы денежных средств со счета По</w:t>
      </w:r>
      <w:r w:rsidR="00782B7B" w:rsidRPr="00D51B1D">
        <w:t>ставщика</w:t>
      </w:r>
      <w:r w:rsidR="009D17C1" w:rsidRPr="00D51B1D">
        <w:t>.</w:t>
      </w:r>
    </w:p>
    <w:p w:rsidR="009D17C1" w:rsidRPr="00634C9E" w:rsidRDefault="002703BC" w:rsidP="00BD06E6">
      <w:pPr>
        <w:pStyle w:val="3"/>
        <w:tabs>
          <w:tab w:val="left" w:pos="1134"/>
          <w:tab w:val="left" w:pos="1560"/>
        </w:tabs>
        <w:ind w:firstLine="0"/>
      </w:pPr>
      <w:r>
        <w:t xml:space="preserve">        </w:t>
      </w:r>
      <w:r w:rsidR="005676FD">
        <w:t>5</w:t>
      </w:r>
      <w:r w:rsidR="00463614">
        <w:t>.9.</w:t>
      </w:r>
      <w:r w:rsidR="00C45515">
        <w:t xml:space="preserve"> </w:t>
      </w:r>
      <w:r w:rsidR="009D17C1" w:rsidRPr="00634C9E">
        <w:t>Денежные средства, внесенные По</w:t>
      </w:r>
      <w:r w:rsidR="00782B7B" w:rsidRPr="00634C9E">
        <w:t>ставщиком</w:t>
      </w:r>
      <w:r w:rsidR="009D17C1" w:rsidRPr="00634C9E">
        <w:t>, находятся</w:t>
      </w:r>
      <w:r w:rsidR="00634C9E">
        <w:t xml:space="preserve"> </w:t>
      </w:r>
      <w:r w:rsidR="009D17C1" w:rsidRPr="00634C9E">
        <w:t>на банковском счете Заказчика до завершения исполнения По</w:t>
      </w:r>
      <w:r w:rsidR="00782B7B" w:rsidRPr="00634C9E">
        <w:t>ставщиком</w:t>
      </w:r>
      <w:r w:rsidR="009D17C1" w:rsidRPr="00634C9E">
        <w:t xml:space="preserve"> обязательств перед Заказчиком </w:t>
      </w:r>
      <w:r w:rsidR="00634C9E">
        <w:t xml:space="preserve"> </w:t>
      </w:r>
      <w:r w:rsidR="009D17C1" w:rsidRPr="00634C9E">
        <w:t>по</w:t>
      </w:r>
      <w:r w:rsidR="00634C9E">
        <w:t xml:space="preserve"> </w:t>
      </w:r>
      <w:r w:rsidR="009D17C1" w:rsidRPr="00634C9E">
        <w:t xml:space="preserve"> Контракту.</w:t>
      </w:r>
    </w:p>
    <w:p w:rsidR="009D17C1" w:rsidRPr="00634C9E" w:rsidRDefault="002703BC" w:rsidP="00BD06E6">
      <w:pPr>
        <w:pStyle w:val="3"/>
        <w:tabs>
          <w:tab w:val="left" w:pos="1134"/>
        </w:tabs>
        <w:ind w:firstLine="0"/>
      </w:pPr>
      <w:r>
        <w:t xml:space="preserve">       </w:t>
      </w:r>
      <w:r w:rsidR="005676FD">
        <w:t>5</w:t>
      </w:r>
      <w:r w:rsidR="00463614">
        <w:t>.10.</w:t>
      </w:r>
      <w:r w:rsidR="00C45515">
        <w:t xml:space="preserve"> </w:t>
      </w:r>
      <w:r w:rsidR="00BD06E6">
        <w:t xml:space="preserve"> </w:t>
      </w:r>
      <w:r w:rsidR="009D17C1" w:rsidRPr="00634C9E">
        <w:t xml:space="preserve">Обращение взыскания на внесенные денежные средства производится </w:t>
      </w:r>
      <w:r w:rsidR="00634C9E">
        <w:t xml:space="preserve"> </w:t>
      </w:r>
      <w:r w:rsidR="009D17C1" w:rsidRPr="00634C9E">
        <w:t xml:space="preserve">Заказчиком </w:t>
      </w:r>
      <w:r w:rsidR="00634C9E">
        <w:t xml:space="preserve"> </w:t>
      </w:r>
      <w:r w:rsidR="009D17C1" w:rsidRPr="00634C9E">
        <w:t>во внесудебном порядке в случае неисполнения или ненадлежащего исполнения По</w:t>
      </w:r>
      <w:r w:rsidR="00782B7B" w:rsidRPr="00634C9E">
        <w:t>ставщиком</w:t>
      </w:r>
      <w:r w:rsidR="009D17C1" w:rsidRPr="00634C9E">
        <w:t xml:space="preserve"> своих обязательств по Контракту.</w:t>
      </w:r>
    </w:p>
    <w:p w:rsidR="009D17C1" w:rsidRPr="00634C9E" w:rsidRDefault="002703BC" w:rsidP="00BD06E6">
      <w:pPr>
        <w:pStyle w:val="3"/>
        <w:tabs>
          <w:tab w:val="left" w:pos="1134"/>
        </w:tabs>
        <w:ind w:firstLine="0"/>
      </w:pPr>
      <w:r>
        <w:t xml:space="preserve">      </w:t>
      </w:r>
      <w:r w:rsidR="00B629F9">
        <w:t xml:space="preserve"> </w:t>
      </w:r>
      <w:r w:rsidR="005676FD">
        <w:t>5</w:t>
      </w:r>
      <w:r w:rsidR="00463614">
        <w:t>.11.</w:t>
      </w:r>
      <w:r w:rsidR="00C45515">
        <w:t xml:space="preserve"> </w:t>
      </w:r>
      <w:r w:rsidR="00BD06E6">
        <w:t xml:space="preserve"> </w:t>
      </w:r>
      <w:r w:rsidR="009D17C1" w:rsidRPr="00634C9E">
        <w:t>Заказчик направляет По</w:t>
      </w:r>
      <w:r w:rsidR="00782B7B" w:rsidRPr="00634C9E">
        <w:t>ставщику</w:t>
      </w:r>
      <w:r w:rsidR="009D17C1" w:rsidRPr="00634C9E">
        <w:t xml:space="preserve"> уведомление (претензию), содержащее требование об исполнении По</w:t>
      </w:r>
      <w:r w:rsidR="00782B7B" w:rsidRPr="00634C9E">
        <w:t>ставщиком</w:t>
      </w:r>
      <w:r w:rsidR="009D17C1" w:rsidRPr="00634C9E">
        <w:t xml:space="preserve"> обязательства </w:t>
      </w:r>
      <w:r w:rsidR="006C1E29">
        <w:t xml:space="preserve"> </w:t>
      </w:r>
      <w:r w:rsidR="009D17C1" w:rsidRPr="00634C9E">
        <w:t>по Контракту и предупреждение об обращении взыскания на денежные средства в случае неисполнения указанного обязательства.</w:t>
      </w:r>
    </w:p>
    <w:p w:rsidR="009D17C1" w:rsidRPr="00634C9E" w:rsidRDefault="002703BC" w:rsidP="00BD06E6">
      <w:pPr>
        <w:pStyle w:val="3"/>
        <w:tabs>
          <w:tab w:val="left" w:pos="1134"/>
        </w:tabs>
        <w:ind w:firstLine="0"/>
      </w:pPr>
      <w:r>
        <w:t xml:space="preserve">       </w:t>
      </w:r>
      <w:r w:rsidR="005676FD">
        <w:t>5</w:t>
      </w:r>
      <w:r w:rsidR="00463614">
        <w:t>.12.</w:t>
      </w:r>
      <w:r w:rsidR="009D17C1" w:rsidRPr="00634C9E">
        <w:t xml:space="preserve"> </w:t>
      </w:r>
      <w:r w:rsidR="00C45515">
        <w:t xml:space="preserve"> </w:t>
      </w:r>
      <w:r w:rsidR="009D17C1" w:rsidRPr="00634C9E">
        <w:t>Заказчик вправе обратить взыскание на денежные средства, если По</w:t>
      </w:r>
      <w:r w:rsidR="00782B7B" w:rsidRPr="00634C9E">
        <w:t>ставщик</w:t>
      </w:r>
      <w:r w:rsidR="009D17C1" w:rsidRPr="00634C9E">
        <w:t xml:space="preserve"> в течение десяти дней с даты, когда он считается получившим направленное в его адрес уведомление, не представил документы, подтверждающие факт исполнения </w:t>
      </w:r>
      <w:r w:rsidR="00FD3843">
        <w:t xml:space="preserve"> </w:t>
      </w:r>
      <w:r w:rsidR="009D17C1" w:rsidRPr="00634C9E">
        <w:t>своего обязательства по Контракту.</w:t>
      </w:r>
    </w:p>
    <w:p w:rsidR="009D17C1" w:rsidRPr="00634C9E" w:rsidRDefault="002703BC" w:rsidP="00BD06E6">
      <w:pPr>
        <w:pStyle w:val="3"/>
        <w:tabs>
          <w:tab w:val="left" w:pos="1134"/>
        </w:tabs>
        <w:ind w:firstLine="0"/>
      </w:pPr>
      <w:r>
        <w:lastRenderedPageBreak/>
        <w:t xml:space="preserve">       </w:t>
      </w:r>
      <w:r w:rsidR="005676FD">
        <w:t>5</w:t>
      </w:r>
      <w:r w:rsidR="00463614">
        <w:t>.13.</w:t>
      </w:r>
      <w:r w:rsidR="00C45515">
        <w:t xml:space="preserve"> </w:t>
      </w:r>
      <w:r w:rsidR="009D17C1" w:rsidRPr="00634C9E">
        <w:t>Денежные средства возвращаются По</w:t>
      </w:r>
      <w:r w:rsidR="00782B7B" w:rsidRPr="00634C9E">
        <w:t>ставщику</w:t>
      </w:r>
      <w:r w:rsidR="009D17C1" w:rsidRPr="00634C9E">
        <w:t xml:space="preserve"> в полном объёме (либо в части, оставшейся после удовлетворения требований Заказчика, возникших в период действия обеспечения исполнения Контракта) в течение </w:t>
      </w:r>
      <w:r w:rsidR="00D51B1D">
        <w:t>30 (Т</w:t>
      </w:r>
      <w:r w:rsidR="009D17C1" w:rsidRPr="00634C9E">
        <w:t>ридцати</w:t>
      </w:r>
      <w:r w:rsidR="00D51B1D">
        <w:t>)</w:t>
      </w:r>
      <w:r w:rsidR="009D17C1" w:rsidRPr="00634C9E">
        <w:t xml:space="preserve"> дней с момента подписания Сторонами документов, подтверждающих надлежащее исполнение По</w:t>
      </w:r>
      <w:r w:rsidR="00782B7B" w:rsidRPr="00634C9E">
        <w:t>ставщиком</w:t>
      </w:r>
      <w:r w:rsidR="009D17C1" w:rsidRPr="00634C9E">
        <w:t xml:space="preserve"> своих обязательств по Контракту в </w:t>
      </w:r>
      <w:r w:rsidR="006C1E29">
        <w:t xml:space="preserve"> </w:t>
      </w:r>
      <w:r w:rsidR="009D17C1" w:rsidRPr="00634C9E">
        <w:t xml:space="preserve">полном </w:t>
      </w:r>
      <w:r w:rsidR="006C1E29">
        <w:t xml:space="preserve"> </w:t>
      </w:r>
      <w:r w:rsidR="009D17C1" w:rsidRPr="00634C9E">
        <w:t>объеме.</w:t>
      </w:r>
    </w:p>
    <w:p w:rsidR="00D21C40" w:rsidRPr="00634C9E" w:rsidRDefault="005676FD" w:rsidP="005676FD">
      <w:pPr>
        <w:pStyle w:val="Default"/>
        <w:tabs>
          <w:tab w:val="left" w:pos="0"/>
        </w:tabs>
        <w:spacing w:before="120" w:after="120"/>
        <w:ind w:firstLine="0"/>
        <w:jc w:val="center"/>
        <w:rPr>
          <w:b/>
          <w:color w:val="auto"/>
        </w:rPr>
      </w:pPr>
      <w:r>
        <w:rPr>
          <w:b/>
          <w:bCs/>
          <w:color w:val="auto"/>
        </w:rPr>
        <w:t>6.</w:t>
      </w:r>
      <w:r w:rsidR="00D21C40" w:rsidRPr="00634C9E">
        <w:rPr>
          <w:b/>
          <w:bCs/>
          <w:color w:val="auto"/>
        </w:rPr>
        <w:t xml:space="preserve">Ответственность </w:t>
      </w:r>
      <w:r w:rsidR="00003E22">
        <w:rPr>
          <w:b/>
          <w:bCs/>
          <w:color w:val="auto"/>
        </w:rPr>
        <w:t xml:space="preserve"> </w:t>
      </w:r>
      <w:r w:rsidR="00D21C40" w:rsidRPr="00634C9E">
        <w:rPr>
          <w:b/>
          <w:bCs/>
          <w:iCs/>
          <w:color w:val="auto"/>
        </w:rPr>
        <w:t>Сторон</w:t>
      </w:r>
    </w:p>
    <w:p w:rsidR="009D17C1" w:rsidRPr="00B629F9" w:rsidRDefault="00B629F9" w:rsidP="00B629F9">
      <w:pPr>
        <w:shd w:val="clear" w:color="auto" w:fill="FFFFFF"/>
        <w:jc w:val="both"/>
      </w:pPr>
      <w:r>
        <w:t xml:space="preserve">     </w:t>
      </w:r>
      <w:r w:rsidR="005676FD">
        <w:t>6</w:t>
      </w:r>
      <w:r>
        <w:t xml:space="preserve">.1. </w:t>
      </w:r>
      <w:r w:rsidR="009D17C1" w:rsidRPr="00B629F9">
        <w:t xml:space="preserve">Заказчик и </w:t>
      </w:r>
      <w:r w:rsidR="006C1E29" w:rsidRPr="00B629F9">
        <w:t>Подрядчик</w:t>
      </w:r>
      <w:r w:rsidR="009D17C1" w:rsidRPr="00B629F9">
        <w:t xml:space="preserve"> несут ответственность за неисполнение или ненадлежащее исполнение обязательств, предусмотренных Контрактом.</w:t>
      </w:r>
    </w:p>
    <w:p w:rsidR="009D17C1" w:rsidRPr="00634C9E" w:rsidRDefault="00B629F9" w:rsidP="00B629F9">
      <w:pPr>
        <w:pStyle w:val="ad"/>
        <w:tabs>
          <w:tab w:val="left" w:pos="709"/>
          <w:tab w:val="left" w:pos="1134"/>
          <w:tab w:val="left" w:pos="1276"/>
        </w:tabs>
        <w:spacing w:after="0"/>
        <w:contextualSpacing/>
        <w:jc w:val="both"/>
      </w:pPr>
      <w:r>
        <w:t xml:space="preserve">     </w:t>
      </w:r>
      <w:r w:rsidR="005676FD">
        <w:t>6</w:t>
      </w:r>
      <w:r>
        <w:t>.2.</w:t>
      </w:r>
      <w:r w:rsidR="009D17C1" w:rsidRPr="00634C9E">
        <w:t xml:space="preserve"> </w:t>
      </w:r>
      <w:r>
        <w:t xml:space="preserve"> </w:t>
      </w:r>
      <w:r w:rsidR="009D17C1" w:rsidRPr="00634C9E">
        <w:t xml:space="preserve">В </w:t>
      </w:r>
      <w:r>
        <w:t xml:space="preserve"> </w:t>
      </w:r>
      <w:r w:rsidR="009D17C1" w:rsidRPr="00634C9E">
        <w:t xml:space="preserve">случае просрочки исполнения </w:t>
      </w:r>
      <w:r w:rsidR="006C1E29">
        <w:t>Подрядчиком</w:t>
      </w:r>
      <w:r w:rsidR="009D17C1" w:rsidRPr="00634C9E">
        <w:t xml:space="preserve"> обязательств, предусмотренных Контрактом, а также в иных случаях неисполнения или ненадлежащего </w:t>
      </w:r>
      <w:r w:rsidR="00E35ECC">
        <w:t xml:space="preserve"> </w:t>
      </w:r>
      <w:r w:rsidR="009D17C1" w:rsidRPr="00634C9E">
        <w:t xml:space="preserve">исполнения </w:t>
      </w:r>
      <w:r w:rsidR="00E35ECC">
        <w:t xml:space="preserve"> </w:t>
      </w:r>
      <w:r w:rsidR="006C1E29">
        <w:t>Подрядчиком</w:t>
      </w:r>
      <w:r w:rsidR="009D17C1" w:rsidRPr="00634C9E">
        <w:t xml:space="preserve"> обязательств, предусмотренных Контрактом, Заказчик направляет </w:t>
      </w:r>
      <w:r w:rsidR="006C1E29">
        <w:t>Подрядчику</w:t>
      </w:r>
      <w:r w:rsidR="009D17C1" w:rsidRPr="00634C9E">
        <w:t xml:space="preserve"> требование об уплате неустоек (штрафов, пеней). Пеня начисляется за каждый день просрочки исполнения обязательства, предусмотренного Контрактом, начиная со дня, следующего после дня</w:t>
      </w:r>
      <w:r w:rsidR="00E35ECC">
        <w:t xml:space="preserve"> </w:t>
      </w:r>
      <w:r w:rsidR="009D17C1" w:rsidRPr="00634C9E">
        <w:t xml:space="preserve"> истечения установленного Контрактом срока исполнения обязательства. Такая пеня устанавливается в размере не менее одной трехсотой действующей на дату уплаты пеней ключевой ставки Банка России от цены контракта, уменьшенной на сумму, пропорциональную объему </w:t>
      </w:r>
      <w:proofErr w:type="gramStart"/>
      <w:r w:rsidR="009D17C1" w:rsidRPr="00634C9E">
        <w:t xml:space="preserve">обязательств, предусмотренных Контрактом и фактически исполненных </w:t>
      </w:r>
      <w:r w:rsidR="006C1E29">
        <w:t>Подрядчиком</w:t>
      </w:r>
      <w:r w:rsidR="009D17C1" w:rsidRPr="00634C9E">
        <w:t xml:space="preserve"> и определяется</w:t>
      </w:r>
      <w:proofErr w:type="gramEnd"/>
      <w:r w:rsidR="009D17C1" w:rsidRPr="00634C9E">
        <w:t xml:space="preserve"> по формуле:</w:t>
      </w:r>
    </w:p>
    <w:p w:rsidR="009D17C1" w:rsidRPr="00634C9E" w:rsidRDefault="009D17C1" w:rsidP="009D17C1">
      <w:pPr>
        <w:pStyle w:val="ad"/>
        <w:tabs>
          <w:tab w:val="left" w:pos="709"/>
          <w:tab w:val="num" w:pos="1070"/>
          <w:tab w:val="left" w:pos="1134"/>
          <w:tab w:val="left" w:pos="1276"/>
        </w:tabs>
        <w:spacing w:before="120"/>
        <w:ind w:firstLine="709"/>
        <w:jc w:val="both"/>
      </w:pPr>
      <w:r w:rsidRPr="00634C9E">
        <w:t xml:space="preserve">П = (Ц - В) </w:t>
      </w:r>
      <w:proofErr w:type="spellStart"/>
      <w:r w:rsidRPr="00634C9E">
        <w:t>x</w:t>
      </w:r>
      <w:proofErr w:type="spellEnd"/>
      <w:proofErr w:type="gramStart"/>
      <w:r w:rsidRPr="00634C9E">
        <w:t xml:space="preserve"> С</w:t>
      </w:r>
      <w:proofErr w:type="gramEnd"/>
      <w:r w:rsidRPr="00634C9E">
        <w:t>,</w:t>
      </w:r>
    </w:p>
    <w:p w:rsidR="009D17C1" w:rsidRPr="00634C9E" w:rsidRDefault="009D17C1" w:rsidP="009D17C1">
      <w:pPr>
        <w:pStyle w:val="ad"/>
        <w:tabs>
          <w:tab w:val="left" w:pos="0"/>
          <w:tab w:val="num" w:pos="1070"/>
          <w:tab w:val="left" w:pos="1134"/>
          <w:tab w:val="left" w:pos="1276"/>
        </w:tabs>
        <w:spacing w:after="0"/>
        <w:ind w:firstLine="709"/>
        <w:contextualSpacing/>
        <w:jc w:val="both"/>
      </w:pPr>
      <w:proofErr w:type="gramStart"/>
      <w:r w:rsidRPr="00634C9E">
        <w:t>Ц</w:t>
      </w:r>
      <w:proofErr w:type="gramEnd"/>
      <w:r w:rsidRPr="00634C9E">
        <w:t xml:space="preserve"> – цена Контракта;</w:t>
      </w:r>
    </w:p>
    <w:p w:rsidR="009D17C1" w:rsidRPr="00634C9E" w:rsidRDefault="009D17C1" w:rsidP="009D17C1">
      <w:pPr>
        <w:pStyle w:val="ad"/>
        <w:tabs>
          <w:tab w:val="left" w:pos="0"/>
          <w:tab w:val="num" w:pos="1070"/>
          <w:tab w:val="left" w:pos="1134"/>
          <w:tab w:val="left" w:pos="1276"/>
        </w:tabs>
        <w:spacing w:after="0"/>
        <w:ind w:firstLine="709"/>
        <w:contextualSpacing/>
        <w:jc w:val="both"/>
      </w:pPr>
      <w:proofErr w:type="gramStart"/>
      <w:r w:rsidRPr="00634C9E">
        <w:t>В – стоимость фактически исполненного в установленный срок поставщиком (подрядчиком, исполнителем) обязательства по контракту, определяемая на основании документа о приемке товаров, результатов выполнения работ, оказания услуг, в том числе отдельных этапов исполнения контрактов;</w:t>
      </w:r>
      <w:proofErr w:type="gramEnd"/>
    </w:p>
    <w:p w:rsidR="009D17C1" w:rsidRPr="00634C9E" w:rsidRDefault="009D17C1" w:rsidP="009D17C1">
      <w:pPr>
        <w:pStyle w:val="ad"/>
        <w:tabs>
          <w:tab w:val="left" w:pos="0"/>
          <w:tab w:val="num" w:pos="1070"/>
          <w:tab w:val="left" w:pos="1134"/>
          <w:tab w:val="left" w:pos="1276"/>
        </w:tabs>
        <w:spacing w:after="0"/>
        <w:ind w:firstLine="709"/>
        <w:contextualSpacing/>
        <w:jc w:val="both"/>
      </w:pPr>
      <w:r w:rsidRPr="00634C9E">
        <w:t>С – размер ставки.</w:t>
      </w:r>
    </w:p>
    <w:p w:rsidR="009D17C1" w:rsidRPr="00634C9E" w:rsidRDefault="009D17C1" w:rsidP="009D17C1">
      <w:pPr>
        <w:autoSpaceDE w:val="0"/>
        <w:autoSpaceDN w:val="0"/>
        <w:adjustRightInd w:val="0"/>
        <w:ind w:firstLine="709"/>
        <w:jc w:val="both"/>
      </w:pPr>
      <w:r w:rsidRPr="00634C9E">
        <w:t>Размер ставки определяется по формуле:</w:t>
      </w:r>
    </w:p>
    <w:p w:rsidR="009D17C1" w:rsidRPr="00634C9E" w:rsidRDefault="009D17C1" w:rsidP="009D17C1">
      <w:pPr>
        <w:pStyle w:val="ad"/>
        <w:tabs>
          <w:tab w:val="left" w:pos="0"/>
          <w:tab w:val="num" w:pos="1070"/>
          <w:tab w:val="left" w:pos="1134"/>
          <w:tab w:val="left" w:pos="1276"/>
        </w:tabs>
        <w:spacing w:after="0"/>
        <w:ind w:firstLine="709"/>
        <w:contextualSpacing/>
        <w:jc w:val="both"/>
      </w:pPr>
      <w:r w:rsidRPr="00634C9E">
        <w:rPr>
          <w:noProof/>
          <w:position w:val="-14"/>
        </w:rPr>
        <w:drawing>
          <wp:inline distT="0" distB="0" distL="0" distR="0">
            <wp:extent cx="1181735" cy="22415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C9E">
        <w:t>,</w:t>
      </w:r>
    </w:p>
    <w:p w:rsidR="009D17C1" w:rsidRPr="00634C9E" w:rsidRDefault="009D17C1" w:rsidP="009D17C1">
      <w:pPr>
        <w:pStyle w:val="ad"/>
        <w:tabs>
          <w:tab w:val="left" w:pos="0"/>
          <w:tab w:val="num" w:pos="1070"/>
          <w:tab w:val="left" w:pos="1134"/>
          <w:tab w:val="left" w:pos="1276"/>
        </w:tabs>
        <w:spacing w:after="0"/>
        <w:ind w:firstLine="709"/>
        <w:contextualSpacing/>
        <w:jc w:val="both"/>
      </w:pPr>
      <w:r w:rsidRPr="00634C9E">
        <w:t>где:</w:t>
      </w:r>
    </w:p>
    <w:p w:rsidR="009D17C1" w:rsidRPr="00634C9E" w:rsidRDefault="009D17C1" w:rsidP="009D17C1">
      <w:pPr>
        <w:pStyle w:val="ad"/>
        <w:tabs>
          <w:tab w:val="left" w:pos="0"/>
          <w:tab w:val="num" w:pos="1070"/>
          <w:tab w:val="left" w:pos="1134"/>
          <w:tab w:val="left" w:pos="1276"/>
        </w:tabs>
        <w:spacing w:after="0"/>
        <w:ind w:firstLine="709"/>
        <w:contextualSpacing/>
        <w:jc w:val="both"/>
      </w:pPr>
      <w:r w:rsidRPr="00634C9E">
        <w:t>С</w:t>
      </w:r>
      <w:r w:rsidRPr="00634C9E">
        <w:rPr>
          <w:vertAlign w:val="subscript"/>
        </w:rPr>
        <w:t>ЦБ</w:t>
      </w:r>
      <w:r w:rsidRPr="00634C9E">
        <w:t xml:space="preserve"> - размер ключевой ставки Банка России, установленной на дату уплаты пени, определяемый с учетом </w:t>
      </w:r>
      <w:r w:rsidR="00C45515">
        <w:t xml:space="preserve"> </w:t>
      </w:r>
      <w:r w:rsidRPr="00634C9E">
        <w:t>коэффициента</w:t>
      </w:r>
      <w:proofErr w:type="gramStart"/>
      <w:r w:rsidRPr="00634C9E">
        <w:t xml:space="preserve"> </w:t>
      </w:r>
      <w:r w:rsidR="00C45515">
        <w:t xml:space="preserve"> </w:t>
      </w:r>
      <w:r w:rsidRPr="00634C9E">
        <w:t>К</w:t>
      </w:r>
      <w:proofErr w:type="gramEnd"/>
      <w:r w:rsidRPr="00634C9E">
        <w:t>;</w:t>
      </w:r>
    </w:p>
    <w:p w:rsidR="009D17C1" w:rsidRPr="00634C9E" w:rsidRDefault="009D17C1" w:rsidP="009D17C1">
      <w:pPr>
        <w:pStyle w:val="ad"/>
        <w:tabs>
          <w:tab w:val="left" w:pos="0"/>
          <w:tab w:val="num" w:pos="1070"/>
          <w:tab w:val="left" w:pos="1134"/>
          <w:tab w:val="left" w:pos="1276"/>
        </w:tabs>
        <w:spacing w:after="0"/>
        <w:ind w:firstLine="709"/>
        <w:contextualSpacing/>
        <w:jc w:val="both"/>
      </w:pPr>
      <w:r w:rsidRPr="00634C9E">
        <w:t>ДП - количество дней просрочки.</w:t>
      </w:r>
    </w:p>
    <w:p w:rsidR="009D17C1" w:rsidRPr="00634C9E" w:rsidRDefault="009D17C1" w:rsidP="009D17C1">
      <w:pPr>
        <w:pStyle w:val="ad"/>
        <w:tabs>
          <w:tab w:val="left" w:pos="0"/>
          <w:tab w:val="num" w:pos="1070"/>
          <w:tab w:val="left" w:pos="1134"/>
          <w:tab w:val="left" w:pos="1276"/>
        </w:tabs>
        <w:spacing w:after="0"/>
        <w:ind w:firstLine="709"/>
        <w:contextualSpacing/>
        <w:jc w:val="both"/>
      </w:pPr>
      <w:r w:rsidRPr="00634C9E">
        <w:t>Коэффициент</w:t>
      </w:r>
      <w:proofErr w:type="gramStart"/>
      <w:r w:rsidRPr="00634C9E">
        <w:t xml:space="preserve"> </w:t>
      </w:r>
      <w:r w:rsidR="00C45515">
        <w:t xml:space="preserve"> </w:t>
      </w:r>
      <w:r w:rsidRPr="00634C9E">
        <w:t>К</w:t>
      </w:r>
      <w:proofErr w:type="gramEnd"/>
      <w:r w:rsidRPr="00634C9E">
        <w:t xml:space="preserve"> определяется по формуле:</w:t>
      </w:r>
    </w:p>
    <w:p w:rsidR="009D17C1" w:rsidRPr="00634C9E" w:rsidRDefault="009D17C1" w:rsidP="009D17C1">
      <w:pPr>
        <w:pStyle w:val="ad"/>
        <w:tabs>
          <w:tab w:val="left" w:pos="0"/>
          <w:tab w:val="num" w:pos="1070"/>
          <w:tab w:val="left" w:pos="1134"/>
          <w:tab w:val="left" w:pos="1276"/>
        </w:tabs>
        <w:spacing w:before="120"/>
        <w:ind w:firstLine="709"/>
        <w:contextualSpacing/>
        <w:jc w:val="both"/>
      </w:pPr>
      <w:r w:rsidRPr="00634C9E">
        <w:rPr>
          <w:noProof/>
          <w:position w:val="-28"/>
        </w:rPr>
        <w:drawing>
          <wp:inline distT="0" distB="0" distL="0" distR="0">
            <wp:extent cx="1414780" cy="44005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C9E">
        <w:t>,</w:t>
      </w:r>
    </w:p>
    <w:p w:rsidR="009D17C1" w:rsidRPr="00634C9E" w:rsidRDefault="009D17C1" w:rsidP="009D17C1">
      <w:pPr>
        <w:pStyle w:val="ad"/>
        <w:tabs>
          <w:tab w:val="left" w:pos="0"/>
          <w:tab w:val="num" w:pos="1070"/>
          <w:tab w:val="left" w:pos="1134"/>
          <w:tab w:val="left" w:pos="1276"/>
        </w:tabs>
        <w:spacing w:after="0"/>
        <w:ind w:firstLine="709"/>
        <w:contextualSpacing/>
        <w:jc w:val="both"/>
      </w:pPr>
      <w:r w:rsidRPr="00634C9E">
        <w:t>где:</w:t>
      </w:r>
    </w:p>
    <w:p w:rsidR="009D17C1" w:rsidRPr="00634C9E" w:rsidRDefault="009D17C1" w:rsidP="009D17C1">
      <w:pPr>
        <w:pStyle w:val="ad"/>
        <w:tabs>
          <w:tab w:val="left" w:pos="0"/>
          <w:tab w:val="num" w:pos="1070"/>
          <w:tab w:val="left" w:pos="1134"/>
          <w:tab w:val="left" w:pos="1276"/>
        </w:tabs>
        <w:spacing w:after="0"/>
        <w:ind w:firstLine="709"/>
        <w:contextualSpacing/>
        <w:jc w:val="both"/>
      </w:pPr>
      <w:r w:rsidRPr="00634C9E">
        <w:t>ДП – количество дней просрочки;</w:t>
      </w:r>
    </w:p>
    <w:p w:rsidR="009D17C1" w:rsidRPr="00634C9E" w:rsidRDefault="009D17C1" w:rsidP="009D17C1">
      <w:pPr>
        <w:pStyle w:val="ad"/>
        <w:tabs>
          <w:tab w:val="left" w:pos="0"/>
          <w:tab w:val="num" w:pos="1070"/>
          <w:tab w:val="left" w:pos="1134"/>
          <w:tab w:val="left" w:pos="1276"/>
        </w:tabs>
        <w:spacing w:after="0"/>
        <w:ind w:firstLine="709"/>
        <w:contextualSpacing/>
        <w:jc w:val="both"/>
      </w:pPr>
      <w:r w:rsidRPr="00634C9E">
        <w:t>ДК – срок исполнения обязательства по контракту (количество дней).</w:t>
      </w:r>
    </w:p>
    <w:p w:rsidR="009D17C1" w:rsidRPr="00634C9E" w:rsidRDefault="009D17C1" w:rsidP="009D17C1">
      <w:pPr>
        <w:pStyle w:val="ad"/>
        <w:tabs>
          <w:tab w:val="left" w:pos="0"/>
          <w:tab w:val="num" w:pos="1070"/>
          <w:tab w:val="left" w:pos="1134"/>
          <w:tab w:val="left" w:pos="1276"/>
        </w:tabs>
        <w:spacing w:after="0"/>
        <w:ind w:firstLine="709"/>
        <w:contextualSpacing/>
        <w:jc w:val="both"/>
      </w:pPr>
      <w:r w:rsidRPr="00634C9E">
        <w:t>При</w:t>
      </w:r>
      <w:proofErr w:type="gramStart"/>
      <w:r w:rsidRPr="00634C9E">
        <w:t xml:space="preserve"> К</w:t>
      </w:r>
      <w:proofErr w:type="gramEnd"/>
      <w:r w:rsidRPr="00634C9E">
        <w:t xml:space="preserve">, равном 0 – 50 процентам, размер ставки определяется за каждый день просрочки и принимается равным 0,01 ключевой ставки, установленной </w:t>
      </w:r>
      <w:r w:rsidR="009748A1" w:rsidRPr="00634C9E">
        <w:t xml:space="preserve"> </w:t>
      </w:r>
      <w:r w:rsidRPr="00634C9E">
        <w:t xml:space="preserve">Банком </w:t>
      </w:r>
      <w:r w:rsidR="009748A1" w:rsidRPr="00634C9E">
        <w:t xml:space="preserve"> </w:t>
      </w:r>
      <w:r w:rsidRPr="00634C9E">
        <w:t>России на дату уплаты пени.</w:t>
      </w:r>
    </w:p>
    <w:p w:rsidR="009D17C1" w:rsidRPr="00634C9E" w:rsidRDefault="009D17C1" w:rsidP="009D17C1">
      <w:pPr>
        <w:pStyle w:val="ad"/>
        <w:tabs>
          <w:tab w:val="left" w:pos="0"/>
          <w:tab w:val="num" w:pos="1070"/>
          <w:tab w:val="left" w:pos="1134"/>
          <w:tab w:val="left" w:pos="1276"/>
        </w:tabs>
        <w:spacing w:after="0"/>
        <w:ind w:firstLine="709"/>
        <w:contextualSpacing/>
        <w:jc w:val="both"/>
      </w:pPr>
      <w:r w:rsidRPr="00634C9E">
        <w:t>При</w:t>
      </w:r>
      <w:proofErr w:type="gramStart"/>
      <w:r w:rsidRPr="00634C9E">
        <w:t xml:space="preserve"> К</w:t>
      </w:r>
      <w:proofErr w:type="gramEnd"/>
      <w:r w:rsidRPr="00634C9E">
        <w:t>, равном 50 – 100 процентам, размер ставки определяется за каждый день просрочки и принимается равным 0,02 ключевой ставки, установленной Банком России на дату уплаты пени.</w:t>
      </w:r>
    </w:p>
    <w:p w:rsidR="009D17C1" w:rsidRPr="00634C9E" w:rsidRDefault="009D17C1" w:rsidP="009D17C1">
      <w:pPr>
        <w:pStyle w:val="a6"/>
        <w:ind w:firstLine="709"/>
        <w:jc w:val="both"/>
        <w:rPr>
          <w:bCs/>
          <w:sz w:val="24"/>
          <w:szCs w:val="24"/>
        </w:rPr>
      </w:pPr>
      <w:r w:rsidRPr="00634C9E">
        <w:rPr>
          <w:bCs/>
          <w:sz w:val="24"/>
          <w:szCs w:val="24"/>
        </w:rPr>
        <w:t>При</w:t>
      </w:r>
      <w:proofErr w:type="gramStart"/>
      <w:r w:rsidRPr="00634C9E">
        <w:rPr>
          <w:bCs/>
          <w:sz w:val="24"/>
          <w:szCs w:val="24"/>
        </w:rPr>
        <w:t xml:space="preserve"> К</w:t>
      </w:r>
      <w:proofErr w:type="gramEnd"/>
      <w:r w:rsidRPr="00634C9E">
        <w:rPr>
          <w:bCs/>
          <w:sz w:val="24"/>
          <w:szCs w:val="24"/>
        </w:rPr>
        <w:t xml:space="preserve">, равном 100 процентам и более, размер ставки определяется за каждый день просрочки и принимается равным 0,03 ключевой ставки, установленной </w:t>
      </w:r>
      <w:r w:rsidR="00E261E8">
        <w:rPr>
          <w:bCs/>
          <w:sz w:val="24"/>
          <w:szCs w:val="24"/>
        </w:rPr>
        <w:t xml:space="preserve"> </w:t>
      </w:r>
      <w:r w:rsidRPr="00634C9E">
        <w:rPr>
          <w:bCs/>
          <w:sz w:val="24"/>
          <w:szCs w:val="24"/>
        </w:rPr>
        <w:t>Банком России на дату уплаты пени.</w:t>
      </w:r>
    </w:p>
    <w:p w:rsidR="00120B46" w:rsidRPr="00120B46" w:rsidRDefault="00F75124" w:rsidP="00F75124">
      <w:pPr>
        <w:pStyle w:val="a6"/>
        <w:ind w:left="7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5.3.</w:t>
      </w:r>
      <w:r w:rsidR="009D17C1" w:rsidRPr="00120B46">
        <w:rPr>
          <w:bCs/>
          <w:sz w:val="24"/>
          <w:szCs w:val="24"/>
        </w:rPr>
        <w:t>З</w:t>
      </w:r>
      <w:r w:rsidR="009D17C1" w:rsidRPr="00120B46">
        <w:rPr>
          <w:sz w:val="24"/>
          <w:szCs w:val="24"/>
        </w:rPr>
        <w:t xml:space="preserve">а неисполнение или ненадлежащее исполнение </w:t>
      </w:r>
      <w:r w:rsidR="006C1E29" w:rsidRPr="006C1E29">
        <w:rPr>
          <w:sz w:val="24"/>
          <w:szCs w:val="24"/>
        </w:rPr>
        <w:t>Подрядчиком</w:t>
      </w:r>
      <w:r w:rsidR="009D17C1" w:rsidRPr="00120B46">
        <w:rPr>
          <w:sz w:val="24"/>
          <w:szCs w:val="24"/>
        </w:rPr>
        <w:t xml:space="preserve"> обязательств, предусмотренных Контрактом, за исключением просрочки исполнения </w:t>
      </w:r>
      <w:r w:rsidR="006C1E29" w:rsidRPr="006C1E29">
        <w:rPr>
          <w:sz w:val="24"/>
          <w:szCs w:val="24"/>
        </w:rPr>
        <w:t>Подрядчиком</w:t>
      </w:r>
      <w:r w:rsidR="009D17C1" w:rsidRPr="006C1E29">
        <w:rPr>
          <w:sz w:val="24"/>
          <w:szCs w:val="24"/>
        </w:rPr>
        <w:t xml:space="preserve"> </w:t>
      </w:r>
      <w:r w:rsidR="009D17C1" w:rsidRPr="00120B46">
        <w:rPr>
          <w:sz w:val="24"/>
          <w:szCs w:val="24"/>
        </w:rPr>
        <w:t>обязательств (в том числе гарантийного обязательства), предусмотренных Контрактом, начисляются штрафы. Размер штрафа устанавливается Контрактом в виде фиксированной суммы –10 % цены Контракта-______________________</w:t>
      </w:r>
      <w:r w:rsidR="009D17C1" w:rsidRPr="00634C9E">
        <w:rPr>
          <w:rStyle w:val="af1"/>
          <w:sz w:val="24"/>
          <w:szCs w:val="24"/>
        </w:rPr>
        <w:footnoteReference w:id="1"/>
      </w:r>
      <w:r w:rsidR="009D17C1" w:rsidRPr="00120B46">
        <w:rPr>
          <w:sz w:val="24"/>
          <w:szCs w:val="24"/>
        </w:rPr>
        <w:t>.</w:t>
      </w:r>
    </w:p>
    <w:p w:rsidR="009D17C1" w:rsidRPr="00120B46" w:rsidRDefault="00F75124" w:rsidP="00F75124">
      <w:pPr>
        <w:pStyle w:val="a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5.4.</w:t>
      </w:r>
      <w:r w:rsidR="009D17C1" w:rsidRPr="00120B46">
        <w:rPr>
          <w:bCs/>
          <w:sz w:val="24"/>
          <w:szCs w:val="24"/>
        </w:rPr>
        <w:t xml:space="preserve">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</w:t>
      </w:r>
      <w:r w:rsidR="006C1E29" w:rsidRPr="006C1E29">
        <w:rPr>
          <w:sz w:val="24"/>
          <w:szCs w:val="24"/>
        </w:rPr>
        <w:t>Подрядчик</w:t>
      </w:r>
      <w:r w:rsidR="009D17C1" w:rsidRPr="006C1E29">
        <w:rPr>
          <w:bCs/>
          <w:sz w:val="24"/>
          <w:szCs w:val="24"/>
        </w:rPr>
        <w:t xml:space="preserve"> вправе</w:t>
      </w:r>
      <w:r w:rsidR="009D17C1" w:rsidRPr="00120B46">
        <w:rPr>
          <w:bCs/>
          <w:sz w:val="24"/>
          <w:szCs w:val="24"/>
        </w:rPr>
        <w:t xml:space="preserve"> потребовать уплаты неустоек (штрафов, пеней). Пеня начисляется за каждый день просрочки исполнения обязательства, предусмотренного </w:t>
      </w:r>
      <w:r w:rsidR="009D17C1" w:rsidRPr="00120B46">
        <w:rPr>
          <w:bCs/>
          <w:sz w:val="24"/>
          <w:szCs w:val="24"/>
        </w:rPr>
        <w:lastRenderedPageBreak/>
        <w:t>Контрактом, начиная со дня, следующего после дня истечения установленного Контрактом срока исполнения обязательства. Такая пеня устанавливается Контрактом в размере одной трехсотой действующей на дату уплаты пеней ключевой ставки Банка России от не уплаченной в срок суммы.</w:t>
      </w:r>
    </w:p>
    <w:p w:rsidR="009D17C1" w:rsidRPr="00634C9E" w:rsidRDefault="00F75124" w:rsidP="00F75124">
      <w:pPr>
        <w:autoSpaceDE w:val="0"/>
        <w:autoSpaceDN w:val="0"/>
        <w:adjustRightInd w:val="0"/>
        <w:jc w:val="both"/>
      </w:pPr>
      <w:r>
        <w:t>5.5.</w:t>
      </w:r>
      <w:r w:rsidR="009D17C1" w:rsidRPr="00634C9E">
        <w:t xml:space="preserve">В случае ненадлежащего исполнения Заказчиком обязательств, предусмотренных Контрактом, за исключением просрочки исполнения Заказчиком обязательств, предусмотренных Контрактом, </w:t>
      </w:r>
      <w:r w:rsidR="00870952" w:rsidRPr="00634C9E">
        <w:t>З</w:t>
      </w:r>
      <w:r w:rsidR="009D17C1" w:rsidRPr="00634C9E">
        <w:t xml:space="preserve">аказчик оплачивает по требованию </w:t>
      </w:r>
      <w:r w:rsidR="006C1E29">
        <w:t>Подрядчика</w:t>
      </w:r>
      <w:r w:rsidR="009D17C1" w:rsidRPr="00634C9E">
        <w:t xml:space="preserve"> штраф в размере 2,5% цены Контракта - __________________________</w:t>
      </w:r>
      <w:r w:rsidR="009D17C1" w:rsidRPr="00634C9E">
        <w:rPr>
          <w:rStyle w:val="af1"/>
        </w:rPr>
        <w:footnoteReference w:id="2"/>
      </w:r>
      <w:r w:rsidR="009D17C1" w:rsidRPr="00634C9E">
        <w:t>.</w:t>
      </w:r>
    </w:p>
    <w:p w:rsidR="009D17C1" w:rsidRPr="00634C9E" w:rsidRDefault="00F75124" w:rsidP="00F75124">
      <w:pPr>
        <w:autoSpaceDE w:val="0"/>
        <w:autoSpaceDN w:val="0"/>
        <w:adjustRightInd w:val="0"/>
        <w:jc w:val="both"/>
      </w:pPr>
      <w:r>
        <w:t>5.6.</w:t>
      </w:r>
      <w:r w:rsidR="009D17C1" w:rsidRPr="00634C9E"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D21C40" w:rsidRPr="00634C9E" w:rsidRDefault="00D21C40" w:rsidP="00B629F9">
      <w:pPr>
        <w:pStyle w:val="Default"/>
        <w:numPr>
          <w:ilvl w:val="0"/>
          <w:numId w:val="26"/>
        </w:numPr>
        <w:tabs>
          <w:tab w:val="left" w:pos="0"/>
        </w:tabs>
        <w:spacing w:before="120" w:after="120"/>
        <w:ind w:left="0" w:firstLine="851"/>
        <w:jc w:val="center"/>
        <w:rPr>
          <w:b/>
          <w:color w:val="auto"/>
        </w:rPr>
      </w:pPr>
      <w:r w:rsidRPr="00634C9E">
        <w:rPr>
          <w:b/>
          <w:color w:val="auto"/>
        </w:rPr>
        <w:t>Действия обстоятельств непреодолимой силы</w:t>
      </w:r>
    </w:p>
    <w:p w:rsidR="00874908" w:rsidRPr="00634C9E" w:rsidRDefault="00874908" w:rsidP="00B629F9">
      <w:pPr>
        <w:pStyle w:val="af2"/>
        <w:numPr>
          <w:ilvl w:val="1"/>
          <w:numId w:val="26"/>
        </w:numPr>
        <w:tabs>
          <w:tab w:val="left" w:pos="1276"/>
        </w:tabs>
        <w:ind w:left="0" w:firstLine="851"/>
        <w:contextualSpacing/>
      </w:pPr>
      <w:proofErr w:type="gramStart"/>
      <w:r w:rsidRPr="00634C9E">
        <w:t>Стороны освобождаются от ответственности за частичное или полное невыполнение обязательств по Контракту,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запрещающих (либо ограничивающих) актов властей, и если эти обстоятельства непосредственно повлияли на исполнение настоящего Контракта.</w:t>
      </w:r>
      <w:proofErr w:type="gramEnd"/>
    </w:p>
    <w:p w:rsidR="00874908" w:rsidRPr="00634C9E" w:rsidRDefault="00874908" w:rsidP="00B629F9">
      <w:pPr>
        <w:pStyle w:val="af2"/>
        <w:numPr>
          <w:ilvl w:val="1"/>
          <w:numId w:val="26"/>
        </w:numPr>
        <w:tabs>
          <w:tab w:val="left" w:pos="1276"/>
        </w:tabs>
        <w:ind w:left="0" w:firstLine="851"/>
        <w:contextualSpacing/>
      </w:pPr>
      <w:r w:rsidRPr="00634C9E">
        <w:t>Сторона, для которой создалась невозможность выполнения обязательств по настоящему Контракту, обязана немедленно (в течение 3 (трех) дней) известить другую сторону о наступлении и прекращении вышеуказанных обстоятельств. Несвоевременное извещение об этих обстоятельствах лишает, соответствующую сторону права ссылается на них в будущем.</w:t>
      </w:r>
    </w:p>
    <w:p w:rsidR="00874908" w:rsidRPr="00634C9E" w:rsidRDefault="00874908" w:rsidP="00B629F9">
      <w:pPr>
        <w:pStyle w:val="af2"/>
        <w:numPr>
          <w:ilvl w:val="1"/>
          <w:numId w:val="26"/>
        </w:numPr>
        <w:tabs>
          <w:tab w:val="left" w:pos="1276"/>
        </w:tabs>
        <w:ind w:left="0" w:firstLine="851"/>
        <w:contextualSpacing/>
      </w:pPr>
      <w:r w:rsidRPr="00634C9E">
        <w:t>Обязанность доказать наличие обстоятельств непреодолимой силы лежит на Стороне Контракта, не выполнившей свои обязательства по Контракту.</w:t>
      </w:r>
    </w:p>
    <w:p w:rsidR="00874908" w:rsidRPr="00634C9E" w:rsidRDefault="00874908" w:rsidP="00B629F9">
      <w:pPr>
        <w:pStyle w:val="af2"/>
        <w:numPr>
          <w:ilvl w:val="1"/>
          <w:numId w:val="26"/>
        </w:numPr>
        <w:tabs>
          <w:tab w:val="left" w:pos="1276"/>
        </w:tabs>
        <w:ind w:left="0" w:firstLine="851"/>
        <w:contextualSpacing/>
      </w:pPr>
      <w:r w:rsidRPr="00634C9E">
        <w:t>Если обстоятельства и их последствия будут длиться более 1 (одного) месяца, то стороны расторгают Контракт. В этом случае ни одна из сторон не имеет права потребовать от другой стороны возмещения убытков.</w:t>
      </w:r>
    </w:p>
    <w:p w:rsidR="00D21C40" w:rsidRPr="00634C9E" w:rsidRDefault="00D21C40" w:rsidP="00B629F9">
      <w:pPr>
        <w:pStyle w:val="Default"/>
        <w:numPr>
          <w:ilvl w:val="0"/>
          <w:numId w:val="26"/>
        </w:numPr>
        <w:tabs>
          <w:tab w:val="left" w:pos="0"/>
        </w:tabs>
        <w:spacing w:before="120" w:after="120"/>
        <w:ind w:left="0" w:firstLine="851"/>
        <w:jc w:val="center"/>
        <w:rPr>
          <w:b/>
          <w:color w:val="auto"/>
        </w:rPr>
      </w:pPr>
      <w:r w:rsidRPr="00634C9E">
        <w:rPr>
          <w:b/>
          <w:bCs/>
          <w:color w:val="auto"/>
        </w:rPr>
        <w:t xml:space="preserve">Порядок </w:t>
      </w:r>
      <w:r w:rsidR="00874908" w:rsidRPr="00634C9E">
        <w:rPr>
          <w:b/>
          <w:bCs/>
          <w:color w:val="auto"/>
        </w:rPr>
        <w:t>изменения и расторжения Контракта</w:t>
      </w:r>
    </w:p>
    <w:p w:rsidR="00874908" w:rsidRPr="00634C9E" w:rsidRDefault="00874908" w:rsidP="00B629F9">
      <w:pPr>
        <w:pStyle w:val="ConsNormal"/>
        <w:numPr>
          <w:ilvl w:val="1"/>
          <w:numId w:val="2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4C9E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Контракту имеют силу только в том случае, если они оформлены в письменном виде и подписаны обеими Сторонами.</w:t>
      </w:r>
    </w:p>
    <w:p w:rsidR="00874908" w:rsidRPr="00634C9E" w:rsidRDefault="00874908" w:rsidP="00B629F9">
      <w:pPr>
        <w:numPr>
          <w:ilvl w:val="1"/>
          <w:numId w:val="26"/>
        </w:numPr>
        <w:autoSpaceDE w:val="0"/>
        <w:autoSpaceDN w:val="0"/>
        <w:adjustRightInd w:val="0"/>
        <w:ind w:left="0" w:firstLine="851"/>
        <w:jc w:val="both"/>
      </w:pPr>
      <w:r w:rsidRPr="00634C9E">
        <w:t xml:space="preserve">По согласованию Сторон в ходе исполнения Контракта допускается снижение цены Контракта без изменения предусмотренных Контрактом </w:t>
      </w:r>
      <w:r w:rsidR="004A245B" w:rsidRPr="00634C9E">
        <w:t>количества</w:t>
      </w:r>
      <w:r w:rsidRPr="00634C9E">
        <w:t xml:space="preserve">, качества </w:t>
      </w:r>
      <w:r w:rsidR="004A245B" w:rsidRPr="00634C9E">
        <w:t>поставляемого товара</w:t>
      </w:r>
      <w:r w:rsidRPr="00634C9E">
        <w:t xml:space="preserve"> и иных условий Контракта.</w:t>
      </w:r>
    </w:p>
    <w:p w:rsidR="00874908" w:rsidRPr="00634C9E" w:rsidRDefault="00874908" w:rsidP="00B629F9">
      <w:pPr>
        <w:numPr>
          <w:ilvl w:val="1"/>
          <w:numId w:val="26"/>
        </w:numPr>
        <w:autoSpaceDE w:val="0"/>
        <w:autoSpaceDN w:val="0"/>
        <w:adjustRightInd w:val="0"/>
        <w:ind w:left="0" w:firstLine="851"/>
        <w:jc w:val="both"/>
      </w:pPr>
      <w:r w:rsidRPr="00634C9E">
        <w:t xml:space="preserve">Расторжение Контракта допускается </w:t>
      </w:r>
      <w:r w:rsidR="00C45515">
        <w:t xml:space="preserve"> </w:t>
      </w:r>
      <w:r w:rsidRPr="00634C9E">
        <w:t>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874908" w:rsidRPr="00634C9E" w:rsidRDefault="00874908" w:rsidP="00B629F9">
      <w:pPr>
        <w:pStyle w:val="ConsNormal"/>
        <w:numPr>
          <w:ilvl w:val="1"/>
          <w:numId w:val="2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4C9E">
        <w:rPr>
          <w:rFonts w:ascii="Times New Roman" w:hAnsi="Times New Roman" w:cs="Times New Roman"/>
          <w:sz w:val="24"/>
          <w:szCs w:val="24"/>
        </w:rPr>
        <w:t>В случае неисполнения и</w:t>
      </w:r>
      <w:r w:rsidR="004A245B" w:rsidRPr="00634C9E">
        <w:rPr>
          <w:rFonts w:ascii="Times New Roman" w:hAnsi="Times New Roman" w:cs="Times New Roman"/>
          <w:sz w:val="24"/>
          <w:szCs w:val="24"/>
        </w:rPr>
        <w:t xml:space="preserve">ли не надлежащего исполнения </w:t>
      </w:r>
      <w:r w:rsidR="006C1E29" w:rsidRPr="006C1E29">
        <w:rPr>
          <w:rFonts w:ascii="Times New Roman" w:hAnsi="Times New Roman" w:cs="Times New Roman"/>
          <w:sz w:val="24"/>
          <w:szCs w:val="24"/>
        </w:rPr>
        <w:t>Подрядчиком</w:t>
      </w:r>
      <w:r w:rsidRPr="00634C9E">
        <w:rPr>
          <w:rFonts w:ascii="Times New Roman" w:hAnsi="Times New Roman" w:cs="Times New Roman"/>
          <w:sz w:val="24"/>
          <w:szCs w:val="24"/>
        </w:rPr>
        <w:t xml:space="preserve"> своих обязательств, предусмотренных настоящим Контрактом, Заказчик вправе в одностороннем</w:t>
      </w:r>
      <w:r w:rsidR="002703BC">
        <w:rPr>
          <w:rFonts w:ascii="Times New Roman" w:hAnsi="Times New Roman" w:cs="Times New Roman"/>
          <w:sz w:val="24"/>
          <w:szCs w:val="24"/>
        </w:rPr>
        <w:t xml:space="preserve"> </w:t>
      </w:r>
      <w:r w:rsidRPr="00634C9E">
        <w:rPr>
          <w:rFonts w:ascii="Times New Roman" w:hAnsi="Times New Roman" w:cs="Times New Roman"/>
          <w:sz w:val="24"/>
          <w:szCs w:val="24"/>
        </w:rPr>
        <w:t xml:space="preserve"> порядке отказаться от исполнения настоящего Контракта, направив </w:t>
      </w:r>
      <w:r w:rsidR="006C1E29" w:rsidRPr="006C1E29">
        <w:rPr>
          <w:rFonts w:ascii="Times New Roman" w:hAnsi="Times New Roman" w:cs="Times New Roman"/>
          <w:sz w:val="24"/>
          <w:szCs w:val="24"/>
        </w:rPr>
        <w:t xml:space="preserve">Подрядчику </w:t>
      </w:r>
      <w:r w:rsidRPr="006C1E29">
        <w:rPr>
          <w:rFonts w:ascii="Times New Roman" w:hAnsi="Times New Roman" w:cs="Times New Roman"/>
          <w:sz w:val="24"/>
          <w:szCs w:val="24"/>
        </w:rPr>
        <w:t xml:space="preserve"> п</w:t>
      </w:r>
      <w:r w:rsidRPr="00634C9E">
        <w:rPr>
          <w:rFonts w:ascii="Times New Roman" w:hAnsi="Times New Roman" w:cs="Times New Roman"/>
          <w:sz w:val="24"/>
          <w:szCs w:val="24"/>
        </w:rPr>
        <w:t xml:space="preserve">исьменное уведомление об отказе от исполнения настоящего Контракта не позднее, чем за 10 дней до предполагаемого дня расторжения Контракта, </w:t>
      </w:r>
      <w:r w:rsidR="002703BC">
        <w:rPr>
          <w:rFonts w:ascii="Times New Roman" w:hAnsi="Times New Roman" w:cs="Times New Roman"/>
          <w:sz w:val="24"/>
          <w:szCs w:val="24"/>
        </w:rPr>
        <w:t xml:space="preserve"> </w:t>
      </w:r>
      <w:r w:rsidRPr="00634C9E">
        <w:rPr>
          <w:rFonts w:ascii="Times New Roman" w:hAnsi="Times New Roman" w:cs="Times New Roman"/>
          <w:sz w:val="24"/>
          <w:szCs w:val="24"/>
        </w:rPr>
        <w:t>с</w:t>
      </w:r>
      <w:r w:rsidR="002703BC">
        <w:rPr>
          <w:rFonts w:ascii="Times New Roman" w:hAnsi="Times New Roman" w:cs="Times New Roman"/>
          <w:sz w:val="24"/>
          <w:szCs w:val="24"/>
        </w:rPr>
        <w:t xml:space="preserve"> </w:t>
      </w:r>
      <w:r w:rsidRPr="00634C9E">
        <w:rPr>
          <w:rFonts w:ascii="Times New Roman" w:hAnsi="Times New Roman" w:cs="Times New Roman"/>
          <w:sz w:val="24"/>
          <w:szCs w:val="24"/>
        </w:rPr>
        <w:t xml:space="preserve"> указанием </w:t>
      </w:r>
      <w:r w:rsidR="002703BC">
        <w:rPr>
          <w:rFonts w:ascii="Times New Roman" w:hAnsi="Times New Roman" w:cs="Times New Roman"/>
          <w:sz w:val="24"/>
          <w:szCs w:val="24"/>
        </w:rPr>
        <w:t xml:space="preserve"> </w:t>
      </w:r>
      <w:r w:rsidRPr="00634C9E">
        <w:rPr>
          <w:rFonts w:ascii="Times New Roman" w:hAnsi="Times New Roman" w:cs="Times New Roman"/>
          <w:sz w:val="24"/>
          <w:szCs w:val="24"/>
        </w:rPr>
        <w:t xml:space="preserve">причин </w:t>
      </w:r>
      <w:r w:rsidR="002703BC">
        <w:rPr>
          <w:rFonts w:ascii="Times New Roman" w:hAnsi="Times New Roman" w:cs="Times New Roman"/>
          <w:sz w:val="24"/>
          <w:szCs w:val="24"/>
        </w:rPr>
        <w:t xml:space="preserve"> </w:t>
      </w:r>
      <w:r w:rsidRPr="00634C9E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2703BC">
        <w:rPr>
          <w:rFonts w:ascii="Times New Roman" w:hAnsi="Times New Roman" w:cs="Times New Roman"/>
          <w:sz w:val="24"/>
          <w:szCs w:val="24"/>
        </w:rPr>
        <w:t xml:space="preserve"> </w:t>
      </w:r>
      <w:r w:rsidRPr="00634C9E">
        <w:rPr>
          <w:rFonts w:ascii="Times New Roman" w:hAnsi="Times New Roman" w:cs="Times New Roman"/>
          <w:sz w:val="24"/>
          <w:szCs w:val="24"/>
        </w:rPr>
        <w:t>отказа.</w:t>
      </w:r>
    </w:p>
    <w:p w:rsidR="00D21C40" w:rsidRPr="00634C9E" w:rsidRDefault="00D21C40" w:rsidP="00B629F9">
      <w:pPr>
        <w:pStyle w:val="ConsNormal"/>
        <w:numPr>
          <w:ilvl w:val="0"/>
          <w:numId w:val="26"/>
        </w:numPr>
        <w:tabs>
          <w:tab w:val="left" w:pos="0"/>
        </w:tabs>
        <w:spacing w:before="120" w:after="120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C9E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D21C40" w:rsidRPr="00634C9E" w:rsidRDefault="00D21C40" w:rsidP="00B629F9">
      <w:pPr>
        <w:pStyle w:val="ConsNormal"/>
        <w:numPr>
          <w:ilvl w:val="1"/>
          <w:numId w:val="26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4C9E">
        <w:rPr>
          <w:rFonts w:ascii="Times New Roman" w:hAnsi="Times New Roman" w:cs="Times New Roman"/>
          <w:sz w:val="24"/>
          <w:szCs w:val="24"/>
        </w:rPr>
        <w:t>Настоящий Контра</w:t>
      </w:r>
      <w:proofErr w:type="gramStart"/>
      <w:r w:rsidRPr="00634C9E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Pr="00634C9E">
        <w:rPr>
          <w:rFonts w:ascii="Times New Roman" w:hAnsi="Times New Roman" w:cs="Times New Roman"/>
          <w:sz w:val="24"/>
          <w:szCs w:val="24"/>
        </w:rPr>
        <w:t>упает в действие с момента</w:t>
      </w:r>
      <w:r w:rsidR="002703BC">
        <w:rPr>
          <w:rFonts w:ascii="Times New Roman" w:hAnsi="Times New Roman" w:cs="Times New Roman"/>
          <w:sz w:val="24"/>
          <w:szCs w:val="24"/>
        </w:rPr>
        <w:t xml:space="preserve"> </w:t>
      </w:r>
      <w:r w:rsidRPr="00634C9E">
        <w:rPr>
          <w:rFonts w:ascii="Times New Roman" w:hAnsi="Times New Roman" w:cs="Times New Roman"/>
          <w:sz w:val="24"/>
          <w:szCs w:val="24"/>
        </w:rPr>
        <w:t xml:space="preserve"> подписания </w:t>
      </w:r>
      <w:r w:rsidR="002703BC">
        <w:rPr>
          <w:rFonts w:ascii="Times New Roman" w:hAnsi="Times New Roman" w:cs="Times New Roman"/>
          <w:sz w:val="24"/>
          <w:szCs w:val="24"/>
        </w:rPr>
        <w:t xml:space="preserve"> </w:t>
      </w:r>
      <w:r w:rsidRPr="00634C9E">
        <w:rPr>
          <w:rFonts w:ascii="Times New Roman" w:hAnsi="Times New Roman" w:cs="Times New Roman"/>
          <w:sz w:val="24"/>
          <w:szCs w:val="24"/>
        </w:rPr>
        <w:t xml:space="preserve">и </w:t>
      </w:r>
      <w:r w:rsidR="002703BC">
        <w:rPr>
          <w:rFonts w:ascii="Times New Roman" w:hAnsi="Times New Roman" w:cs="Times New Roman"/>
          <w:sz w:val="24"/>
          <w:szCs w:val="24"/>
        </w:rPr>
        <w:t xml:space="preserve"> </w:t>
      </w:r>
      <w:r w:rsidRPr="00634C9E">
        <w:rPr>
          <w:rFonts w:ascii="Times New Roman" w:hAnsi="Times New Roman" w:cs="Times New Roman"/>
          <w:sz w:val="24"/>
          <w:szCs w:val="24"/>
        </w:rPr>
        <w:t xml:space="preserve">действует </w:t>
      </w:r>
      <w:r w:rsidR="002703BC">
        <w:rPr>
          <w:rFonts w:ascii="Times New Roman" w:hAnsi="Times New Roman" w:cs="Times New Roman"/>
          <w:sz w:val="24"/>
          <w:szCs w:val="24"/>
        </w:rPr>
        <w:t xml:space="preserve"> </w:t>
      </w:r>
      <w:r w:rsidRPr="00634C9E">
        <w:rPr>
          <w:rFonts w:ascii="Times New Roman" w:hAnsi="Times New Roman" w:cs="Times New Roman"/>
          <w:sz w:val="24"/>
          <w:szCs w:val="24"/>
        </w:rPr>
        <w:t xml:space="preserve">до исполнения Сторонами своих обязательств и завершения </w:t>
      </w:r>
      <w:r w:rsidR="002703BC">
        <w:rPr>
          <w:rFonts w:ascii="Times New Roman" w:hAnsi="Times New Roman" w:cs="Times New Roman"/>
          <w:sz w:val="24"/>
          <w:szCs w:val="24"/>
        </w:rPr>
        <w:t xml:space="preserve"> </w:t>
      </w:r>
      <w:r w:rsidRPr="00634C9E">
        <w:rPr>
          <w:rFonts w:ascii="Times New Roman" w:hAnsi="Times New Roman" w:cs="Times New Roman"/>
          <w:sz w:val="24"/>
          <w:szCs w:val="24"/>
        </w:rPr>
        <w:t xml:space="preserve">всех </w:t>
      </w:r>
      <w:r w:rsidR="002703BC">
        <w:rPr>
          <w:rFonts w:ascii="Times New Roman" w:hAnsi="Times New Roman" w:cs="Times New Roman"/>
          <w:sz w:val="24"/>
          <w:szCs w:val="24"/>
        </w:rPr>
        <w:t xml:space="preserve"> </w:t>
      </w:r>
      <w:r w:rsidRPr="00634C9E">
        <w:rPr>
          <w:rFonts w:ascii="Times New Roman" w:hAnsi="Times New Roman" w:cs="Times New Roman"/>
          <w:sz w:val="24"/>
          <w:szCs w:val="24"/>
        </w:rPr>
        <w:t xml:space="preserve">взаиморасчетов </w:t>
      </w:r>
      <w:r w:rsidR="002703BC">
        <w:rPr>
          <w:rFonts w:ascii="Times New Roman" w:hAnsi="Times New Roman" w:cs="Times New Roman"/>
          <w:sz w:val="24"/>
          <w:szCs w:val="24"/>
        </w:rPr>
        <w:t xml:space="preserve"> </w:t>
      </w:r>
      <w:r w:rsidRPr="00634C9E">
        <w:rPr>
          <w:rFonts w:ascii="Times New Roman" w:hAnsi="Times New Roman" w:cs="Times New Roman"/>
          <w:sz w:val="24"/>
          <w:szCs w:val="24"/>
        </w:rPr>
        <w:t xml:space="preserve">по </w:t>
      </w:r>
      <w:r w:rsidR="002703BC">
        <w:rPr>
          <w:rFonts w:ascii="Times New Roman" w:hAnsi="Times New Roman" w:cs="Times New Roman"/>
          <w:sz w:val="24"/>
          <w:szCs w:val="24"/>
        </w:rPr>
        <w:t xml:space="preserve"> </w:t>
      </w:r>
      <w:r w:rsidRPr="00634C9E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2703BC">
        <w:rPr>
          <w:rFonts w:ascii="Times New Roman" w:hAnsi="Times New Roman" w:cs="Times New Roman"/>
          <w:sz w:val="24"/>
          <w:szCs w:val="24"/>
        </w:rPr>
        <w:t xml:space="preserve"> </w:t>
      </w:r>
      <w:r w:rsidRPr="00634C9E">
        <w:rPr>
          <w:rFonts w:ascii="Times New Roman" w:hAnsi="Times New Roman" w:cs="Times New Roman"/>
          <w:sz w:val="24"/>
          <w:szCs w:val="24"/>
        </w:rPr>
        <w:t>Контракту.</w:t>
      </w:r>
    </w:p>
    <w:p w:rsidR="00D21C40" w:rsidRPr="00634C9E" w:rsidRDefault="00D21C40" w:rsidP="00B629F9">
      <w:pPr>
        <w:pStyle w:val="ConsNormal"/>
        <w:numPr>
          <w:ilvl w:val="1"/>
          <w:numId w:val="26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4C9E">
        <w:rPr>
          <w:rFonts w:ascii="Times New Roman" w:hAnsi="Times New Roman" w:cs="Times New Roman"/>
          <w:sz w:val="24"/>
          <w:szCs w:val="24"/>
        </w:rPr>
        <w:t xml:space="preserve">В случае изменения </w:t>
      </w:r>
      <w:proofErr w:type="gramStart"/>
      <w:r w:rsidRPr="00634C9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34C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4C9E">
        <w:rPr>
          <w:rFonts w:ascii="Times New Roman" w:hAnsi="Times New Roman" w:cs="Times New Roman"/>
          <w:sz w:val="24"/>
          <w:szCs w:val="24"/>
        </w:rPr>
        <w:t>какой-либо</w:t>
      </w:r>
      <w:proofErr w:type="gramEnd"/>
      <w:r w:rsidRPr="00634C9E">
        <w:rPr>
          <w:rFonts w:ascii="Times New Roman" w:hAnsi="Times New Roman" w:cs="Times New Roman"/>
          <w:sz w:val="24"/>
          <w:szCs w:val="24"/>
        </w:rPr>
        <w:t xml:space="preserve"> из Сторон местонахождения, названия, банковских реквизитов и прочего она обязана в течение 10 (десяти) дней письменно известить об этом другую Сторону, причем в письме необходимо указать, что оно является неотъемлемой частью настоящего Контракта.</w:t>
      </w:r>
    </w:p>
    <w:p w:rsidR="00D21C40" w:rsidRPr="00634C9E" w:rsidRDefault="00D21C40" w:rsidP="00B629F9">
      <w:pPr>
        <w:pStyle w:val="ConsNormal"/>
        <w:numPr>
          <w:ilvl w:val="1"/>
          <w:numId w:val="26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4C9E">
        <w:rPr>
          <w:rFonts w:ascii="Times New Roman" w:hAnsi="Times New Roman" w:cs="Times New Roman"/>
          <w:sz w:val="24"/>
          <w:szCs w:val="24"/>
        </w:rPr>
        <w:t xml:space="preserve">Настоящий Контракт заключен в электронной форме и подписан электронными подписями лиц, имеющих право действовать от имени Заказчика и </w:t>
      </w:r>
      <w:r w:rsidR="004A245B" w:rsidRPr="00634C9E">
        <w:rPr>
          <w:rFonts w:ascii="Times New Roman" w:hAnsi="Times New Roman" w:cs="Times New Roman"/>
          <w:sz w:val="24"/>
          <w:szCs w:val="24"/>
        </w:rPr>
        <w:t>Поставщика</w:t>
      </w:r>
      <w:r w:rsidRPr="00634C9E">
        <w:rPr>
          <w:rFonts w:ascii="Times New Roman" w:hAnsi="Times New Roman" w:cs="Times New Roman"/>
          <w:sz w:val="24"/>
          <w:szCs w:val="24"/>
        </w:rPr>
        <w:t>.</w:t>
      </w:r>
    </w:p>
    <w:p w:rsidR="00D21C40" w:rsidRDefault="00D21C40" w:rsidP="00B629F9">
      <w:pPr>
        <w:pStyle w:val="ConsNormal"/>
        <w:numPr>
          <w:ilvl w:val="1"/>
          <w:numId w:val="26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4C9E">
        <w:rPr>
          <w:rFonts w:ascii="Times New Roman" w:hAnsi="Times New Roman" w:cs="Times New Roman"/>
          <w:sz w:val="24"/>
          <w:szCs w:val="24"/>
        </w:rPr>
        <w:t xml:space="preserve">Вопросы, не урегулированные настоящим Контрактом, разрешаются </w:t>
      </w:r>
      <w:r w:rsidR="00E261E8">
        <w:rPr>
          <w:rFonts w:ascii="Times New Roman" w:hAnsi="Times New Roman" w:cs="Times New Roman"/>
          <w:sz w:val="24"/>
          <w:szCs w:val="24"/>
        </w:rPr>
        <w:t xml:space="preserve"> </w:t>
      </w:r>
      <w:r w:rsidRPr="00634C9E">
        <w:rPr>
          <w:rFonts w:ascii="Times New Roman" w:hAnsi="Times New Roman" w:cs="Times New Roman"/>
          <w:sz w:val="24"/>
          <w:szCs w:val="24"/>
        </w:rPr>
        <w:t>в</w:t>
      </w:r>
      <w:r w:rsidR="00370A8A">
        <w:rPr>
          <w:rFonts w:ascii="Times New Roman" w:hAnsi="Times New Roman" w:cs="Times New Roman"/>
          <w:sz w:val="24"/>
          <w:szCs w:val="24"/>
        </w:rPr>
        <w:t xml:space="preserve"> </w:t>
      </w:r>
      <w:r w:rsidR="00E261E8">
        <w:rPr>
          <w:rFonts w:ascii="Times New Roman" w:hAnsi="Times New Roman" w:cs="Times New Roman"/>
          <w:sz w:val="24"/>
          <w:szCs w:val="24"/>
        </w:rPr>
        <w:t xml:space="preserve"> Арбитражном суде Ханты-Мансийского автономного округа – </w:t>
      </w:r>
      <w:proofErr w:type="spellStart"/>
      <w:r w:rsidR="00E261E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E261E8">
        <w:rPr>
          <w:rFonts w:ascii="Times New Roman" w:hAnsi="Times New Roman" w:cs="Times New Roman"/>
          <w:sz w:val="24"/>
          <w:szCs w:val="24"/>
        </w:rPr>
        <w:t xml:space="preserve"> в</w:t>
      </w:r>
      <w:r w:rsidRPr="00634C9E">
        <w:rPr>
          <w:rFonts w:ascii="Times New Roman" w:hAnsi="Times New Roman" w:cs="Times New Roman"/>
          <w:sz w:val="24"/>
          <w:szCs w:val="24"/>
        </w:rPr>
        <w:t xml:space="preserve"> соответствии с действующим законодательством Российской Федерации.</w:t>
      </w:r>
    </w:p>
    <w:p w:rsidR="009725A2" w:rsidRDefault="009725A2" w:rsidP="00B629F9">
      <w:pPr>
        <w:pStyle w:val="ConsNormal"/>
        <w:numPr>
          <w:ilvl w:val="1"/>
          <w:numId w:val="26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4C9E">
        <w:rPr>
          <w:rFonts w:ascii="Times New Roman" w:hAnsi="Times New Roman" w:cs="Times New Roman"/>
          <w:sz w:val="24"/>
          <w:szCs w:val="24"/>
        </w:rPr>
        <w:lastRenderedPageBreak/>
        <w:t xml:space="preserve">Все приложения к Контракту </w:t>
      </w:r>
      <w:r w:rsidR="002703BC">
        <w:rPr>
          <w:rFonts w:ascii="Times New Roman" w:hAnsi="Times New Roman" w:cs="Times New Roman"/>
          <w:sz w:val="24"/>
          <w:szCs w:val="24"/>
        </w:rPr>
        <w:t xml:space="preserve"> </w:t>
      </w:r>
      <w:r w:rsidRPr="00634C9E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2703BC">
        <w:rPr>
          <w:rFonts w:ascii="Times New Roman" w:hAnsi="Times New Roman" w:cs="Times New Roman"/>
          <w:sz w:val="24"/>
          <w:szCs w:val="24"/>
        </w:rPr>
        <w:t xml:space="preserve"> </w:t>
      </w:r>
      <w:r w:rsidRPr="00634C9E">
        <w:rPr>
          <w:rFonts w:ascii="Times New Roman" w:hAnsi="Times New Roman" w:cs="Times New Roman"/>
          <w:sz w:val="24"/>
          <w:szCs w:val="24"/>
        </w:rPr>
        <w:t xml:space="preserve">его </w:t>
      </w:r>
      <w:r w:rsidR="002703BC">
        <w:rPr>
          <w:rFonts w:ascii="Times New Roman" w:hAnsi="Times New Roman" w:cs="Times New Roman"/>
          <w:sz w:val="24"/>
          <w:szCs w:val="24"/>
        </w:rPr>
        <w:t xml:space="preserve"> </w:t>
      </w:r>
      <w:r w:rsidRPr="00634C9E">
        <w:rPr>
          <w:rFonts w:ascii="Times New Roman" w:hAnsi="Times New Roman" w:cs="Times New Roman"/>
          <w:sz w:val="24"/>
          <w:szCs w:val="24"/>
        </w:rPr>
        <w:t>неотъемлемой</w:t>
      </w:r>
      <w:r w:rsidR="002703BC">
        <w:rPr>
          <w:rFonts w:ascii="Times New Roman" w:hAnsi="Times New Roman" w:cs="Times New Roman"/>
          <w:sz w:val="24"/>
          <w:szCs w:val="24"/>
        </w:rPr>
        <w:t xml:space="preserve"> </w:t>
      </w:r>
      <w:r w:rsidRPr="00634C9E">
        <w:rPr>
          <w:rFonts w:ascii="Times New Roman" w:hAnsi="Times New Roman" w:cs="Times New Roman"/>
          <w:sz w:val="24"/>
          <w:szCs w:val="24"/>
        </w:rPr>
        <w:t xml:space="preserve"> частью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25A2" w:rsidRDefault="006C1E29" w:rsidP="009725A2">
      <w:pPr>
        <w:pStyle w:val="ConsNormal"/>
        <w:tabs>
          <w:tab w:val="left" w:pos="0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25A2">
        <w:rPr>
          <w:rFonts w:ascii="Times New Roman" w:hAnsi="Times New Roman" w:cs="Times New Roman"/>
          <w:sz w:val="24"/>
          <w:szCs w:val="24"/>
        </w:rPr>
        <w:t xml:space="preserve"> Приложение №1</w:t>
      </w:r>
      <w:r w:rsidR="002F458B">
        <w:rPr>
          <w:rFonts w:ascii="Times New Roman" w:hAnsi="Times New Roman" w:cs="Times New Roman"/>
          <w:sz w:val="24"/>
          <w:szCs w:val="24"/>
        </w:rPr>
        <w:t xml:space="preserve"> </w:t>
      </w:r>
      <w:r w:rsidR="009725A2">
        <w:rPr>
          <w:rFonts w:ascii="Times New Roman" w:hAnsi="Times New Roman" w:cs="Times New Roman"/>
          <w:sz w:val="24"/>
          <w:szCs w:val="24"/>
        </w:rPr>
        <w:t>- Техническое задание;</w:t>
      </w:r>
    </w:p>
    <w:p w:rsidR="002F458B" w:rsidRDefault="002F458B" w:rsidP="009725A2">
      <w:pPr>
        <w:pStyle w:val="ConsNormal"/>
        <w:tabs>
          <w:tab w:val="left" w:pos="0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</w:t>
      </w:r>
      <w:r w:rsidR="002362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06A1A" w:rsidRPr="00B06A1A">
        <w:rPr>
          <w:rFonts w:ascii="Times New Roman" w:hAnsi="Times New Roman" w:cs="Times New Roman"/>
          <w:sz w:val="24"/>
          <w:szCs w:val="24"/>
        </w:rPr>
        <w:t xml:space="preserve"> </w:t>
      </w:r>
      <w:r w:rsidR="00B06A1A">
        <w:rPr>
          <w:rFonts w:ascii="Times New Roman" w:hAnsi="Times New Roman" w:cs="Times New Roman"/>
          <w:sz w:val="24"/>
          <w:szCs w:val="24"/>
        </w:rPr>
        <w:t xml:space="preserve">Локальный сметный расчет.  </w:t>
      </w:r>
    </w:p>
    <w:p w:rsidR="002F458B" w:rsidRDefault="009725A2" w:rsidP="002F458B">
      <w:pPr>
        <w:pStyle w:val="ConsNormal"/>
        <w:tabs>
          <w:tab w:val="left" w:pos="0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4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064" w:rsidRPr="002F458B" w:rsidRDefault="001D0572" w:rsidP="002F458B">
      <w:pPr>
        <w:pStyle w:val="ConsNormal"/>
        <w:tabs>
          <w:tab w:val="left" w:pos="0"/>
        </w:tabs>
        <w:ind w:left="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58B">
        <w:rPr>
          <w:rFonts w:ascii="Times New Roman" w:hAnsi="Times New Roman" w:cs="Times New Roman"/>
          <w:b/>
          <w:sz w:val="24"/>
          <w:szCs w:val="24"/>
        </w:rPr>
        <w:t>1</w:t>
      </w:r>
      <w:r w:rsidR="009077EE" w:rsidRPr="002F458B">
        <w:rPr>
          <w:rFonts w:ascii="Times New Roman" w:hAnsi="Times New Roman" w:cs="Times New Roman"/>
          <w:b/>
          <w:sz w:val="24"/>
          <w:szCs w:val="24"/>
        </w:rPr>
        <w:t>1</w:t>
      </w:r>
      <w:r w:rsidRPr="002F458B">
        <w:rPr>
          <w:rFonts w:ascii="Times New Roman" w:hAnsi="Times New Roman" w:cs="Times New Roman"/>
          <w:b/>
          <w:sz w:val="24"/>
          <w:szCs w:val="24"/>
        </w:rPr>
        <w:t>. </w:t>
      </w:r>
      <w:r w:rsidR="00A14064" w:rsidRPr="002F458B">
        <w:rPr>
          <w:rFonts w:ascii="Times New Roman" w:hAnsi="Times New Roman" w:cs="Times New Roman"/>
          <w:b/>
          <w:sz w:val="24"/>
          <w:szCs w:val="24"/>
        </w:rPr>
        <w:t xml:space="preserve">Местонахождение </w:t>
      </w:r>
      <w:r w:rsidR="00EB5FB3" w:rsidRPr="002F4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064" w:rsidRPr="002F458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EB5FB3" w:rsidRPr="002F4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064" w:rsidRPr="002F458B">
        <w:rPr>
          <w:rFonts w:ascii="Times New Roman" w:hAnsi="Times New Roman" w:cs="Times New Roman"/>
          <w:b/>
          <w:sz w:val="24"/>
          <w:szCs w:val="24"/>
        </w:rPr>
        <w:t xml:space="preserve">банковские </w:t>
      </w:r>
      <w:r w:rsidR="00EB5FB3" w:rsidRPr="002F4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064" w:rsidRPr="002F458B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108" w:type="dxa"/>
        <w:tblLayout w:type="fixed"/>
        <w:tblLook w:val="0000"/>
      </w:tblPr>
      <w:tblGrid>
        <w:gridCol w:w="4860"/>
        <w:gridCol w:w="707"/>
        <w:gridCol w:w="4680"/>
      </w:tblGrid>
      <w:tr w:rsidR="00A7382E" w:rsidRPr="00634C9E" w:rsidTr="00DE49A7">
        <w:trPr>
          <w:trHeight w:val="20"/>
        </w:trPr>
        <w:tc>
          <w:tcPr>
            <w:tcW w:w="4860" w:type="dxa"/>
            <w:vAlign w:val="center"/>
          </w:tcPr>
          <w:p w:rsidR="00251094" w:rsidRDefault="00251094" w:rsidP="00DE49A7">
            <w:pPr>
              <w:snapToGrid w:val="0"/>
              <w:jc w:val="center"/>
              <w:rPr>
                <w:b/>
              </w:rPr>
            </w:pPr>
          </w:p>
          <w:p w:rsidR="00A7382E" w:rsidRDefault="009748A1" w:rsidP="00DE49A7">
            <w:pPr>
              <w:snapToGrid w:val="0"/>
              <w:jc w:val="center"/>
              <w:rPr>
                <w:b/>
              </w:rPr>
            </w:pPr>
            <w:r w:rsidRPr="00634C9E">
              <w:rPr>
                <w:b/>
              </w:rPr>
              <w:t>ПОСТАВЩИК:</w:t>
            </w:r>
          </w:p>
          <w:p w:rsidR="00EB5FB3" w:rsidRPr="00634C9E" w:rsidRDefault="00EB5FB3" w:rsidP="00DE49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7" w:type="dxa"/>
            <w:vAlign w:val="center"/>
          </w:tcPr>
          <w:p w:rsidR="00A7382E" w:rsidRPr="00634C9E" w:rsidRDefault="00A7382E" w:rsidP="00DE49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vAlign w:val="center"/>
          </w:tcPr>
          <w:p w:rsidR="00A7382E" w:rsidRPr="00634C9E" w:rsidRDefault="009748A1" w:rsidP="009748A1">
            <w:pPr>
              <w:snapToGrid w:val="0"/>
              <w:jc w:val="center"/>
              <w:rPr>
                <w:b/>
              </w:rPr>
            </w:pPr>
            <w:r w:rsidRPr="00634C9E">
              <w:rPr>
                <w:b/>
              </w:rPr>
              <w:t>ЗАКАЗЧИК:</w:t>
            </w:r>
          </w:p>
        </w:tc>
      </w:tr>
      <w:tr w:rsidR="00A7382E" w:rsidRPr="00634C9E" w:rsidTr="00DE49A7">
        <w:trPr>
          <w:trHeight w:val="20"/>
        </w:trPr>
        <w:tc>
          <w:tcPr>
            <w:tcW w:w="4860" w:type="dxa"/>
            <w:vAlign w:val="center"/>
          </w:tcPr>
          <w:p w:rsidR="00697BB5" w:rsidRPr="00634C9E" w:rsidRDefault="00697BB5" w:rsidP="009748A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7" w:type="dxa"/>
            <w:vAlign w:val="center"/>
          </w:tcPr>
          <w:p w:rsidR="00A7382E" w:rsidRPr="00634C9E" w:rsidRDefault="00A7382E" w:rsidP="00DE49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vAlign w:val="center"/>
          </w:tcPr>
          <w:p w:rsidR="00EB5FB3" w:rsidRPr="00F94E32" w:rsidRDefault="00EB5FB3" w:rsidP="00EB5FB3">
            <w:pPr>
              <w:pStyle w:val="ad"/>
              <w:tabs>
                <w:tab w:val="left" w:pos="4777"/>
              </w:tabs>
              <w:ind w:right="131"/>
              <w:jc w:val="both"/>
            </w:pPr>
            <w:proofErr w:type="gramStart"/>
            <w:r w:rsidRPr="00F94E32">
              <w:rPr>
                <w:b/>
              </w:rPr>
              <w:t>ЛГ МУП «</w:t>
            </w:r>
            <w:proofErr w:type="spellStart"/>
            <w:r w:rsidRPr="00F94E32">
              <w:rPr>
                <w:b/>
              </w:rPr>
              <w:t>УТВиВ</w:t>
            </w:r>
            <w:proofErr w:type="spellEnd"/>
            <w:r w:rsidRPr="00F94E32">
              <w:rPr>
                <w:b/>
              </w:rPr>
              <w:t>»</w:t>
            </w:r>
            <w:r w:rsidRPr="000E6F5B">
              <w:t xml:space="preserve">, местонахождение - </w:t>
            </w:r>
            <w:r w:rsidRPr="000E6F5B">
              <w:rPr>
                <w:b/>
              </w:rPr>
              <w:t xml:space="preserve"> </w:t>
            </w:r>
            <w:r w:rsidRPr="00F94E32">
              <w:t>Российская</w:t>
            </w:r>
            <w:r w:rsidRPr="000E6F5B">
              <w:rPr>
                <w:b/>
              </w:rPr>
              <w:t xml:space="preserve"> </w:t>
            </w:r>
            <w:r w:rsidRPr="00F94E32">
              <w:t xml:space="preserve">Федерация, Тюменская область, Ханты - Мансийский автономный округ - </w:t>
            </w:r>
            <w:proofErr w:type="spellStart"/>
            <w:r w:rsidRPr="00F94E32">
              <w:t>Югра</w:t>
            </w:r>
            <w:proofErr w:type="spellEnd"/>
            <w:r w:rsidRPr="00F94E32">
              <w:t xml:space="preserve">,  </w:t>
            </w:r>
            <w:proofErr w:type="spellStart"/>
            <w:r w:rsidRPr="00F94E32">
              <w:t>Сургутский</w:t>
            </w:r>
            <w:proofErr w:type="spellEnd"/>
            <w:r w:rsidRPr="00F94E32">
              <w:t xml:space="preserve"> район, г. </w:t>
            </w:r>
            <w:proofErr w:type="spellStart"/>
            <w:r w:rsidRPr="00F94E32">
              <w:t>Лянтор</w:t>
            </w:r>
            <w:proofErr w:type="spellEnd"/>
            <w:r w:rsidRPr="00F94E32">
              <w:t>, ул. Магистральная, стр.14. тел. (34638) 77-6-00 (</w:t>
            </w:r>
            <w:proofErr w:type="spellStart"/>
            <w:r w:rsidRPr="00F94E32">
              <w:t>доб</w:t>
            </w:r>
            <w:proofErr w:type="spellEnd"/>
            <w:r w:rsidRPr="00F94E32">
              <w:t xml:space="preserve">. 80100), факс: 23-3-51 (80-109), </w:t>
            </w:r>
            <w:proofErr w:type="spellStart"/>
            <w:r w:rsidRPr="00F94E32">
              <w:t>эл</w:t>
            </w:r>
            <w:proofErr w:type="spellEnd"/>
            <w:r w:rsidRPr="00F94E32">
              <w:t xml:space="preserve">. адрес: </w:t>
            </w:r>
            <w:r w:rsidRPr="00F94E32">
              <w:rPr>
                <w:color w:val="000000"/>
                <w:u w:val="single"/>
                <w:lang w:val="en-US"/>
              </w:rPr>
              <w:t>e</w:t>
            </w:r>
            <w:r w:rsidRPr="00F94E32">
              <w:rPr>
                <w:color w:val="000000"/>
                <w:u w:val="single"/>
              </w:rPr>
              <w:t>-</w:t>
            </w:r>
            <w:r w:rsidRPr="00F94E32">
              <w:rPr>
                <w:color w:val="000000"/>
                <w:u w:val="single"/>
                <w:lang w:val="en-US"/>
              </w:rPr>
              <w:t>mail</w:t>
            </w:r>
            <w:r w:rsidRPr="00F94E32">
              <w:rPr>
                <w:color w:val="000000"/>
                <w:u w:val="single"/>
              </w:rPr>
              <w:t>@</w:t>
            </w:r>
            <w:proofErr w:type="spellStart"/>
            <w:r w:rsidRPr="00F94E32">
              <w:rPr>
                <w:color w:val="000000"/>
                <w:u w:val="single"/>
                <w:lang w:val="en-US"/>
              </w:rPr>
              <w:t>lgutviv</w:t>
            </w:r>
            <w:proofErr w:type="spellEnd"/>
            <w:r w:rsidRPr="00F94E32">
              <w:rPr>
                <w:color w:val="000000"/>
                <w:u w:val="single"/>
              </w:rPr>
              <w:t>.</w:t>
            </w:r>
            <w:proofErr w:type="spellStart"/>
            <w:r w:rsidRPr="00F94E32">
              <w:rPr>
                <w:color w:val="000000"/>
                <w:u w:val="single"/>
                <w:lang w:val="en-US"/>
              </w:rPr>
              <w:t>ru</w:t>
            </w:r>
            <w:proofErr w:type="spellEnd"/>
            <w:r w:rsidRPr="00F94E32">
              <w:rPr>
                <w:color w:val="000000"/>
                <w:u w:val="single"/>
              </w:rPr>
              <w:t>;</w:t>
            </w:r>
            <w:proofErr w:type="gramEnd"/>
          </w:p>
          <w:p w:rsidR="00EB5FB3" w:rsidRPr="000E6F5B" w:rsidRDefault="00EB5FB3" w:rsidP="00EB5FB3">
            <w:pPr>
              <w:jc w:val="both"/>
            </w:pPr>
            <w:r w:rsidRPr="000E6F5B">
              <w:rPr>
                <w:b/>
              </w:rPr>
              <w:t xml:space="preserve">Почтовый адрес </w:t>
            </w:r>
            <w:r w:rsidRPr="000E6F5B">
              <w:t>-</w:t>
            </w:r>
            <w:r w:rsidRPr="000E6F5B">
              <w:rPr>
                <w:b/>
              </w:rPr>
              <w:t xml:space="preserve"> </w:t>
            </w:r>
            <w:r w:rsidRPr="000E6F5B">
              <w:t xml:space="preserve">628449, Российская Федерация, Тюменская область,  </w:t>
            </w:r>
            <w:proofErr w:type="spellStart"/>
            <w:r w:rsidRPr="000E6F5B">
              <w:t>Сургутский</w:t>
            </w:r>
            <w:proofErr w:type="spellEnd"/>
            <w:r w:rsidRPr="000E6F5B">
              <w:t xml:space="preserve"> район, </w:t>
            </w:r>
            <w:proofErr w:type="spellStart"/>
            <w:r w:rsidRPr="000E6F5B">
              <w:t>г</w:t>
            </w:r>
            <w:proofErr w:type="gramStart"/>
            <w:r w:rsidRPr="000E6F5B">
              <w:t>.Л</w:t>
            </w:r>
            <w:proofErr w:type="gramEnd"/>
            <w:r w:rsidRPr="000E6F5B">
              <w:t>янтор</w:t>
            </w:r>
            <w:proofErr w:type="spellEnd"/>
            <w:r w:rsidRPr="000E6F5B">
              <w:t xml:space="preserve">, ул. Магистральная, стр.14. ИНН 8617028441 КПП 861701001 </w:t>
            </w:r>
            <w:proofErr w:type="spellStart"/>
            <w:proofErr w:type="gramStart"/>
            <w:r w:rsidRPr="000E6F5B">
              <w:t>р</w:t>
            </w:r>
            <w:proofErr w:type="spellEnd"/>
            <w:proofErr w:type="gramEnd"/>
            <w:r w:rsidRPr="000E6F5B">
              <w:t xml:space="preserve">/с 40 702 810 800 050 000116 в Ф-л </w:t>
            </w:r>
            <w:proofErr w:type="spellStart"/>
            <w:r w:rsidRPr="000E6F5B">
              <w:t>Западно-Сибирский</w:t>
            </w:r>
            <w:proofErr w:type="spellEnd"/>
            <w:r w:rsidRPr="000E6F5B">
              <w:t xml:space="preserve"> ПАО Банка «ФК Открытие»  БИК 047162812 к/с 30 101 810  465 777 100 812.</w:t>
            </w:r>
          </w:p>
          <w:p w:rsidR="00A7382E" w:rsidRPr="00634C9E" w:rsidRDefault="00A7382E" w:rsidP="00DE49A7">
            <w:pPr>
              <w:snapToGrid w:val="0"/>
              <w:jc w:val="center"/>
              <w:rPr>
                <w:b/>
              </w:rPr>
            </w:pPr>
          </w:p>
        </w:tc>
      </w:tr>
      <w:tr w:rsidR="00E261E8" w:rsidRPr="00634C9E" w:rsidTr="00DE49A7">
        <w:trPr>
          <w:trHeight w:val="20"/>
        </w:trPr>
        <w:tc>
          <w:tcPr>
            <w:tcW w:w="4860" w:type="dxa"/>
          </w:tcPr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4860"/>
              <w:gridCol w:w="707"/>
              <w:gridCol w:w="4680"/>
            </w:tblGrid>
            <w:tr w:rsidR="00EB5FB3" w:rsidRPr="00634C9E" w:rsidTr="00EB5FB3">
              <w:trPr>
                <w:trHeight w:val="20"/>
              </w:trPr>
              <w:tc>
                <w:tcPr>
                  <w:tcW w:w="4860" w:type="dxa"/>
                  <w:vAlign w:val="bottom"/>
                </w:tcPr>
                <w:p w:rsidR="00EB5FB3" w:rsidRPr="00634C9E" w:rsidRDefault="00EB5FB3" w:rsidP="00EB5FB3">
                  <w:pPr>
                    <w:snapToGrid w:val="0"/>
                    <w:rPr>
                      <w:b/>
                    </w:rPr>
                  </w:pPr>
                  <w:r w:rsidRPr="00634C9E">
                    <w:rPr>
                      <w:b/>
                    </w:rPr>
                    <w:t>_________________ /______________/</w:t>
                  </w:r>
                </w:p>
                <w:p w:rsidR="00EB5FB3" w:rsidRPr="00634C9E" w:rsidRDefault="00EB5FB3" w:rsidP="00EB5FB3">
                  <w:pPr>
                    <w:tabs>
                      <w:tab w:val="left" w:pos="459"/>
                      <w:tab w:val="left" w:pos="2160"/>
                    </w:tabs>
                    <w:snapToGrid w:val="0"/>
                    <w:rPr>
                      <w:vertAlign w:val="superscript"/>
                    </w:rPr>
                  </w:pPr>
                  <w:r w:rsidRPr="00634C9E">
                    <w:rPr>
                      <w:vertAlign w:val="superscript"/>
                    </w:rPr>
                    <w:tab/>
                    <w:t>(подпись)</w:t>
                  </w:r>
                  <w:r w:rsidRPr="00634C9E">
                    <w:rPr>
                      <w:vertAlign w:val="superscript"/>
                    </w:rPr>
                    <w:tab/>
                    <w:t>(инициалы, фамилия)</w:t>
                  </w:r>
                </w:p>
              </w:tc>
              <w:tc>
                <w:tcPr>
                  <w:tcW w:w="707" w:type="dxa"/>
                </w:tcPr>
                <w:p w:rsidR="00EB5FB3" w:rsidRPr="00634C9E" w:rsidRDefault="00EB5FB3" w:rsidP="00EB5FB3">
                  <w:pPr>
                    <w:snapToGrid w:val="0"/>
                  </w:pPr>
                </w:p>
              </w:tc>
              <w:tc>
                <w:tcPr>
                  <w:tcW w:w="4680" w:type="dxa"/>
                </w:tcPr>
                <w:p w:rsidR="00EB5FB3" w:rsidRPr="00634C9E" w:rsidRDefault="00EB5FB3" w:rsidP="00EB5FB3">
                  <w:pPr>
                    <w:snapToGrid w:val="0"/>
                    <w:rPr>
                      <w:b/>
                    </w:rPr>
                  </w:pPr>
                  <w:r w:rsidRPr="00634C9E">
                    <w:rPr>
                      <w:b/>
                    </w:rPr>
                    <w:t>_________________ /______________/</w:t>
                  </w:r>
                </w:p>
                <w:p w:rsidR="00EB5FB3" w:rsidRPr="00634C9E" w:rsidRDefault="00EB5FB3" w:rsidP="00EB5FB3">
                  <w:pPr>
                    <w:tabs>
                      <w:tab w:val="left" w:pos="0"/>
                    </w:tabs>
                    <w:rPr>
                      <w:b/>
                    </w:rPr>
                  </w:pPr>
                  <w:r w:rsidRPr="00634C9E">
                    <w:rPr>
                      <w:vertAlign w:val="superscript"/>
                    </w:rPr>
                    <w:tab/>
                    <w:t>(подпись)</w:t>
                  </w:r>
                  <w:r w:rsidRPr="00634C9E">
                    <w:rPr>
                      <w:vertAlign w:val="superscript"/>
                    </w:rPr>
                    <w:tab/>
                  </w:r>
                  <w:r>
                    <w:rPr>
                      <w:vertAlign w:val="superscript"/>
                    </w:rPr>
                    <w:t xml:space="preserve">                 </w:t>
                  </w:r>
                  <w:r w:rsidRPr="00634C9E">
                    <w:rPr>
                      <w:vertAlign w:val="superscript"/>
                    </w:rPr>
                    <w:t>(инициалы, фамилия)</w:t>
                  </w:r>
                </w:p>
              </w:tc>
            </w:tr>
            <w:tr w:rsidR="00EB5FB3" w:rsidRPr="00634C9E" w:rsidTr="00EB5FB3">
              <w:trPr>
                <w:trHeight w:val="20"/>
              </w:trPr>
              <w:tc>
                <w:tcPr>
                  <w:tcW w:w="4860" w:type="dxa"/>
                  <w:vAlign w:val="center"/>
                </w:tcPr>
                <w:p w:rsidR="00EB5FB3" w:rsidRPr="00634C9E" w:rsidRDefault="00EB5FB3" w:rsidP="002F458B">
                  <w:pPr>
                    <w:snapToGrid w:val="0"/>
                  </w:pPr>
                  <w:r>
                    <w:t xml:space="preserve">                         м.п.</w:t>
                  </w:r>
                </w:p>
              </w:tc>
              <w:tc>
                <w:tcPr>
                  <w:tcW w:w="707" w:type="dxa"/>
                </w:tcPr>
                <w:p w:rsidR="00EB5FB3" w:rsidRPr="00634C9E" w:rsidRDefault="00EB5FB3" w:rsidP="00EB5FB3">
                  <w:pPr>
                    <w:snapToGrid w:val="0"/>
                  </w:pPr>
                </w:p>
              </w:tc>
              <w:tc>
                <w:tcPr>
                  <w:tcW w:w="4680" w:type="dxa"/>
                  <w:vAlign w:val="bottom"/>
                </w:tcPr>
                <w:p w:rsidR="00EB5FB3" w:rsidRPr="00E261E8" w:rsidRDefault="00EB5FB3" w:rsidP="00EB5FB3">
                  <w:pPr>
                    <w:tabs>
                      <w:tab w:val="left" w:pos="421"/>
                      <w:tab w:val="left" w:pos="2263"/>
                    </w:tabs>
                    <w:snapToGrid w:val="0"/>
                  </w:pPr>
                  <w:r>
                    <w:t>м</w:t>
                  </w:r>
                  <w:r w:rsidRPr="00E261E8">
                    <w:t>.п.</w:t>
                  </w:r>
                </w:p>
              </w:tc>
            </w:tr>
            <w:tr w:rsidR="00EB5FB3" w:rsidRPr="00634C9E" w:rsidTr="00EB5FB3">
              <w:trPr>
                <w:trHeight w:val="794"/>
              </w:trPr>
              <w:tc>
                <w:tcPr>
                  <w:tcW w:w="4860" w:type="dxa"/>
                  <w:vAlign w:val="bottom"/>
                </w:tcPr>
                <w:p w:rsidR="00EB5FB3" w:rsidRPr="00634C9E" w:rsidRDefault="00EB5FB3" w:rsidP="00EB5FB3">
                  <w:pPr>
                    <w:tabs>
                      <w:tab w:val="left" w:pos="459"/>
                      <w:tab w:val="left" w:pos="2160"/>
                    </w:tabs>
                    <w:snapToGrid w:val="0"/>
                    <w:rPr>
                      <w:vertAlign w:val="superscript"/>
                    </w:rPr>
                  </w:pPr>
                </w:p>
              </w:tc>
              <w:tc>
                <w:tcPr>
                  <w:tcW w:w="707" w:type="dxa"/>
                  <w:vAlign w:val="bottom"/>
                </w:tcPr>
                <w:p w:rsidR="00EB5FB3" w:rsidRPr="00634C9E" w:rsidRDefault="00EB5FB3" w:rsidP="00EB5FB3">
                  <w:pPr>
                    <w:snapToGrid w:val="0"/>
                  </w:pPr>
                </w:p>
              </w:tc>
              <w:tc>
                <w:tcPr>
                  <w:tcW w:w="4680" w:type="dxa"/>
                  <w:vAlign w:val="center"/>
                </w:tcPr>
                <w:p w:rsidR="00EB5FB3" w:rsidRPr="00634C9E" w:rsidRDefault="00EB5FB3" w:rsidP="00EB5FB3">
                  <w:pPr>
                    <w:snapToGrid w:val="0"/>
                  </w:pPr>
                </w:p>
              </w:tc>
            </w:tr>
            <w:tr w:rsidR="00EB5FB3" w:rsidRPr="00634C9E" w:rsidTr="00EB5FB3">
              <w:trPr>
                <w:trHeight w:val="20"/>
              </w:trPr>
              <w:tc>
                <w:tcPr>
                  <w:tcW w:w="4860" w:type="dxa"/>
                  <w:vAlign w:val="center"/>
                </w:tcPr>
                <w:p w:rsidR="00EB5FB3" w:rsidRPr="00634C9E" w:rsidRDefault="00EB5FB3" w:rsidP="00EB5FB3">
                  <w:pPr>
                    <w:snapToGrid w:val="0"/>
                  </w:pPr>
                </w:p>
              </w:tc>
              <w:tc>
                <w:tcPr>
                  <w:tcW w:w="707" w:type="dxa"/>
                  <w:vAlign w:val="center"/>
                </w:tcPr>
                <w:p w:rsidR="00EB5FB3" w:rsidRPr="00634C9E" w:rsidRDefault="00EB5FB3" w:rsidP="00EB5FB3">
                  <w:pPr>
                    <w:snapToGrid w:val="0"/>
                  </w:pPr>
                </w:p>
              </w:tc>
              <w:tc>
                <w:tcPr>
                  <w:tcW w:w="4680" w:type="dxa"/>
                  <w:vAlign w:val="center"/>
                </w:tcPr>
                <w:p w:rsidR="00EB5FB3" w:rsidRPr="00634C9E" w:rsidRDefault="00EB5FB3" w:rsidP="00EB5FB3">
                  <w:pPr>
                    <w:snapToGrid w:val="0"/>
                  </w:pPr>
                </w:p>
              </w:tc>
            </w:tr>
          </w:tbl>
          <w:p w:rsidR="00EB5FB3" w:rsidRPr="00634C9E" w:rsidRDefault="00EB5FB3" w:rsidP="00EB5FB3">
            <w:pPr>
              <w:jc w:val="center"/>
            </w:pPr>
          </w:p>
          <w:p w:rsidR="00E261E8" w:rsidRPr="00634C9E" w:rsidRDefault="00E261E8" w:rsidP="00EB5FB3">
            <w:pPr>
              <w:jc w:val="both"/>
            </w:pPr>
          </w:p>
        </w:tc>
        <w:tc>
          <w:tcPr>
            <w:tcW w:w="707" w:type="dxa"/>
          </w:tcPr>
          <w:p w:rsidR="00E261E8" w:rsidRPr="00634C9E" w:rsidRDefault="00E261E8" w:rsidP="00DE49A7">
            <w:pPr>
              <w:snapToGrid w:val="0"/>
            </w:pPr>
          </w:p>
        </w:tc>
        <w:tc>
          <w:tcPr>
            <w:tcW w:w="4680" w:type="dxa"/>
          </w:tcPr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4860"/>
              <w:gridCol w:w="707"/>
              <w:gridCol w:w="4680"/>
            </w:tblGrid>
            <w:tr w:rsidR="00EB5FB3" w:rsidRPr="00634C9E" w:rsidTr="00EB5FB3">
              <w:trPr>
                <w:trHeight w:val="20"/>
              </w:trPr>
              <w:tc>
                <w:tcPr>
                  <w:tcW w:w="4860" w:type="dxa"/>
                  <w:vAlign w:val="bottom"/>
                </w:tcPr>
                <w:p w:rsidR="00EB5FB3" w:rsidRPr="00634C9E" w:rsidRDefault="00EB5FB3" w:rsidP="00EB5FB3">
                  <w:pPr>
                    <w:snapToGrid w:val="0"/>
                    <w:rPr>
                      <w:b/>
                    </w:rPr>
                  </w:pPr>
                  <w:r w:rsidRPr="00634C9E">
                    <w:rPr>
                      <w:b/>
                    </w:rPr>
                    <w:t>_________________ /______________/</w:t>
                  </w:r>
                </w:p>
                <w:p w:rsidR="00EB5FB3" w:rsidRPr="00634C9E" w:rsidRDefault="00EB5FB3" w:rsidP="00EB5FB3">
                  <w:pPr>
                    <w:tabs>
                      <w:tab w:val="left" w:pos="459"/>
                      <w:tab w:val="left" w:pos="2160"/>
                    </w:tabs>
                    <w:snapToGrid w:val="0"/>
                    <w:rPr>
                      <w:vertAlign w:val="superscript"/>
                    </w:rPr>
                  </w:pPr>
                  <w:r w:rsidRPr="00634C9E">
                    <w:rPr>
                      <w:vertAlign w:val="superscript"/>
                    </w:rPr>
                    <w:tab/>
                    <w:t>(подпись)</w:t>
                  </w:r>
                  <w:r w:rsidRPr="00634C9E">
                    <w:rPr>
                      <w:vertAlign w:val="superscript"/>
                    </w:rPr>
                    <w:tab/>
                    <w:t>(инициалы, фамилия)</w:t>
                  </w:r>
                </w:p>
              </w:tc>
              <w:tc>
                <w:tcPr>
                  <w:tcW w:w="707" w:type="dxa"/>
                </w:tcPr>
                <w:p w:rsidR="00EB5FB3" w:rsidRPr="00634C9E" w:rsidRDefault="00EB5FB3" w:rsidP="00EB5FB3">
                  <w:pPr>
                    <w:snapToGrid w:val="0"/>
                  </w:pPr>
                </w:p>
              </w:tc>
              <w:tc>
                <w:tcPr>
                  <w:tcW w:w="4680" w:type="dxa"/>
                </w:tcPr>
                <w:p w:rsidR="00EB5FB3" w:rsidRPr="00634C9E" w:rsidRDefault="00EB5FB3" w:rsidP="00EB5FB3">
                  <w:pPr>
                    <w:snapToGrid w:val="0"/>
                    <w:rPr>
                      <w:b/>
                    </w:rPr>
                  </w:pPr>
                  <w:r w:rsidRPr="00634C9E">
                    <w:rPr>
                      <w:b/>
                    </w:rPr>
                    <w:t>_________________ /______________/</w:t>
                  </w:r>
                </w:p>
                <w:p w:rsidR="00EB5FB3" w:rsidRPr="00634C9E" w:rsidRDefault="00EB5FB3" w:rsidP="00EB5FB3">
                  <w:pPr>
                    <w:tabs>
                      <w:tab w:val="left" w:pos="0"/>
                    </w:tabs>
                    <w:rPr>
                      <w:b/>
                    </w:rPr>
                  </w:pPr>
                  <w:r w:rsidRPr="00634C9E">
                    <w:rPr>
                      <w:vertAlign w:val="superscript"/>
                    </w:rPr>
                    <w:tab/>
                    <w:t>(подпись)</w:t>
                  </w:r>
                  <w:r w:rsidRPr="00634C9E">
                    <w:rPr>
                      <w:vertAlign w:val="superscript"/>
                    </w:rPr>
                    <w:tab/>
                  </w:r>
                  <w:r>
                    <w:rPr>
                      <w:vertAlign w:val="superscript"/>
                    </w:rPr>
                    <w:t xml:space="preserve">                 </w:t>
                  </w:r>
                  <w:r w:rsidRPr="00634C9E">
                    <w:rPr>
                      <w:vertAlign w:val="superscript"/>
                    </w:rPr>
                    <w:t>(инициалы, фамилия)</w:t>
                  </w:r>
                </w:p>
              </w:tc>
            </w:tr>
            <w:tr w:rsidR="00EB5FB3" w:rsidRPr="00634C9E" w:rsidTr="00EB5FB3">
              <w:trPr>
                <w:trHeight w:val="20"/>
              </w:trPr>
              <w:tc>
                <w:tcPr>
                  <w:tcW w:w="4860" w:type="dxa"/>
                  <w:vAlign w:val="center"/>
                </w:tcPr>
                <w:p w:rsidR="00EB5FB3" w:rsidRPr="00634C9E" w:rsidRDefault="00EB5FB3" w:rsidP="00EB5FB3">
                  <w:pPr>
                    <w:snapToGrid w:val="0"/>
                  </w:pPr>
                  <w:r>
                    <w:t xml:space="preserve">                         м.п.</w:t>
                  </w:r>
                </w:p>
              </w:tc>
              <w:tc>
                <w:tcPr>
                  <w:tcW w:w="707" w:type="dxa"/>
                </w:tcPr>
                <w:p w:rsidR="00EB5FB3" w:rsidRPr="00634C9E" w:rsidRDefault="00EB5FB3" w:rsidP="00EB5FB3">
                  <w:pPr>
                    <w:snapToGrid w:val="0"/>
                  </w:pPr>
                </w:p>
              </w:tc>
              <w:tc>
                <w:tcPr>
                  <w:tcW w:w="4680" w:type="dxa"/>
                  <w:vAlign w:val="bottom"/>
                </w:tcPr>
                <w:p w:rsidR="00EB5FB3" w:rsidRPr="00E261E8" w:rsidRDefault="00EB5FB3" w:rsidP="00EB5FB3">
                  <w:pPr>
                    <w:tabs>
                      <w:tab w:val="left" w:pos="421"/>
                      <w:tab w:val="left" w:pos="2263"/>
                    </w:tabs>
                    <w:snapToGrid w:val="0"/>
                  </w:pPr>
                  <w:r>
                    <w:t>м</w:t>
                  </w:r>
                  <w:r w:rsidRPr="00E261E8">
                    <w:t>.п.</w:t>
                  </w:r>
                </w:p>
              </w:tc>
            </w:tr>
            <w:tr w:rsidR="00EB5FB3" w:rsidRPr="00634C9E" w:rsidTr="00EB5FB3">
              <w:trPr>
                <w:trHeight w:val="794"/>
              </w:trPr>
              <w:tc>
                <w:tcPr>
                  <w:tcW w:w="4860" w:type="dxa"/>
                  <w:vAlign w:val="bottom"/>
                </w:tcPr>
                <w:p w:rsidR="00EB5FB3" w:rsidRPr="00634C9E" w:rsidRDefault="00EB5FB3" w:rsidP="00EB5FB3">
                  <w:pPr>
                    <w:tabs>
                      <w:tab w:val="left" w:pos="459"/>
                      <w:tab w:val="left" w:pos="2160"/>
                    </w:tabs>
                    <w:snapToGrid w:val="0"/>
                    <w:rPr>
                      <w:vertAlign w:val="superscript"/>
                    </w:rPr>
                  </w:pPr>
                </w:p>
              </w:tc>
              <w:tc>
                <w:tcPr>
                  <w:tcW w:w="707" w:type="dxa"/>
                  <w:vAlign w:val="bottom"/>
                </w:tcPr>
                <w:p w:rsidR="00EB5FB3" w:rsidRPr="00634C9E" w:rsidRDefault="00EB5FB3" w:rsidP="00EB5FB3">
                  <w:pPr>
                    <w:snapToGrid w:val="0"/>
                  </w:pPr>
                </w:p>
              </w:tc>
              <w:tc>
                <w:tcPr>
                  <w:tcW w:w="4680" w:type="dxa"/>
                  <w:vAlign w:val="center"/>
                </w:tcPr>
                <w:p w:rsidR="00EB5FB3" w:rsidRPr="00634C9E" w:rsidRDefault="00EB5FB3" w:rsidP="00EB5FB3">
                  <w:pPr>
                    <w:snapToGrid w:val="0"/>
                  </w:pPr>
                </w:p>
              </w:tc>
            </w:tr>
            <w:tr w:rsidR="00EB5FB3" w:rsidRPr="00634C9E" w:rsidTr="00EB5FB3">
              <w:trPr>
                <w:trHeight w:val="20"/>
              </w:trPr>
              <w:tc>
                <w:tcPr>
                  <w:tcW w:w="4860" w:type="dxa"/>
                  <w:vAlign w:val="center"/>
                </w:tcPr>
                <w:p w:rsidR="00EB5FB3" w:rsidRPr="00634C9E" w:rsidRDefault="00EB5FB3" w:rsidP="00EB5FB3">
                  <w:pPr>
                    <w:snapToGrid w:val="0"/>
                  </w:pPr>
                </w:p>
              </w:tc>
              <w:tc>
                <w:tcPr>
                  <w:tcW w:w="707" w:type="dxa"/>
                  <w:vAlign w:val="center"/>
                </w:tcPr>
                <w:p w:rsidR="00EB5FB3" w:rsidRPr="00634C9E" w:rsidRDefault="00EB5FB3" w:rsidP="00EB5FB3">
                  <w:pPr>
                    <w:snapToGrid w:val="0"/>
                  </w:pPr>
                </w:p>
              </w:tc>
              <w:tc>
                <w:tcPr>
                  <w:tcW w:w="4680" w:type="dxa"/>
                  <w:vAlign w:val="center"/>
                </w:tcPr>
                <w:p w:rsidR="00EB5FB3" w:rsidRPr="00634C9E" w:rsidRDefault="00EB5FB3" w:rsidP="00EB5FB3">
                  <w:pPr>
                    <w:snapToGrid w:val="0"/>
                  </w:pPr>
                </w:p>
              </w:tc>
            </w:tr>
          </w:tbl>
          <w:p w:rsidR="00EB5FB3" w:rsidRPr="00634C9E" w:rsidRDefault="00EB5FB3" w:rsidP="00EB5FB3">
            <w:pPr>
              <w:jc w:val="center"/>
            </w:pPr>
          </w:p>
          <w:p w:rsidR="00E261E8" w:rsidRPr="00634C9E" w:rsidRDefault="00E261E8" w:rsidP="00EB5FB3">
            <w:pPr>
              <w:snapToGrid w:val="0"/>
            </w:pPr>
          </w:p>
        </w:tc>
      </w:tr>
      <w:tr w:rsidR="00E261E8" w:rsidRPr="00634C9E" w:rsidTr="00DE49A7">
        <w:trPr>
          <w:trHeight w:val="20"/>
        </w:trPr>
        <w:tc>
          <w:tcPr>
            <w:tcW w:w="4860" w:type="dxa"/>
          </w:tcPr>
          <w:p w:rsidR="00E261E8" w:rsidRPr="00634C9E" w:rsidRDefault="00E261E8" w:rsidP="00DE49A7">
            <w:pPr>
              <w:snapToGrid w:val="0"/>
            </w:pPr>
          </w:p>
        </w:tc>
        <w:tc>
          <w:tcPr>
            <w:tcW w:w="707" w:type="dxa"/>
          </w:tcPr>
          <w:p w:rsidR="00E261E8" w:rsidRPr="00634C9E" w:rsidRDefault="00E261E8" w:rsidP="00DE49A7">
            <w:pPr>
              <w:snapToGrid w:val="0"/>
            </w:pPr>
          </w:p>
        </w:tc>
        <w:tc>
          <w:tcPr>
            <w:tcW w:w="4680" w:type="dxa"/>
          </w:tcPr>
          <w:p w:rsidR="00E261E8" w:rsidRPr="00634C9E" w:rsidRDefault="00E261E8" w:rsidP="00EB5FB3">
            <w:pPr>
              <w:snapToGrid w:val="0"/>
            </w:pPr>
          </w:p>
        </w:tc>
      </w:tr>
      <w:tr w:rsidR="00E261E8" w:rsidRPr="00634C9E" w:rsidTr="00DE49A7">
        <w:trPr>
          <w:trHeight w:val="20"/>
        </w:trPr>
        <w:tc>
          <w:tcPr>
            <w:tcW w:w="4860" w:type="dxa"/>
          </w:tcPr>
          <w:p w:rsidR="00E261E8" w:rsidRPr="00634C9E" w:rsidRDefault="00E261E8" w:rsidP="00EB5FB3">
            <w:pPr>
              <w:snapToGrid w:val="0"/>
              <w:ind w:firstLine="709"/>
            </w:pPr>
          </w:p>
        </w:tc>
        <w:tc>
          <w:tcPr>
            <w:tcW w:w="707" w:type="dxa"/>
          </w:tcPr>
          <w:p w:rsidR="00E261E8" w:rsidRPr="00634C9E" w:rsidRDefault="00E261E8" w:rsidP="00DE49A7">
            <w:pPr>
              <w:snapToGrid w:val="0"/>
            </w:pPr>
          </w:p>
        </w:tc>
        <w:tc>
          <w:tcPr>
            <w:tcW w:w="4680" w:type="dxa"/>
          </w:tcPr>
          <w:p w:rsidR="00E261E8" w:rsidRPr="00634C9E" w:rsidRDefault="00E261E8" w:rsidP="00EB5FB3"/>
        </w:tc>
      </w:tr>
      <w:tr w:rsidR="00E261E8" w:rsidRPr="00634C9E" w:rsidTr="00DE49A7">
        <w:trPr>
          <w:trHeight w:val="20"/>
        </w:trPr>
        <w:tc>
          <w:tcPr>
            <w:tcW w:w="4860" w:type="dxa"/>
          </w:tcPr>
          <w:p w:rsidR="00E261E8" w:rsidRPr="00634C9E" w:rsidRDefault="00E261E8" w:rsidP="00DE49A7"/>
        </w:tc>
        <w:tc>
          <w:tcPr>
            <w:tcW w:w="707" w:type="dxa"/>
          </w:tcPr>
          <w:p w:rsidR="00E261E8" w:rsidRPr="00634C9E" w:rsidRDefault="00E261E8" w:rsidP="00DE49A7">
            <w:pPr>
              <w:snapToGrid w:val="0"/>
            </w:pPr>
          </w:p>
        </w:tc>
        <w:tc>
          <w:tcPr>
            <w:tcW w:w="4680" w:type="dxa"/>
          </w:tcPr>
          <w:p w:rsidR="00E261E8" w:rsidRPr="00634C9E" w:rsidRDefault="00E261E8" w:rsidP="00EB5FB3">
            <w:pPr>
              <w:snapToGrid w:val="0"/>
              <w:rPr>
                <w:color w:val="000000"/>
              </w:rPr>
            </w:pPr>
          </w:p>
        </w:tc>
      </w:tr>
    </w:tbl>
    <w:p w:rsidR="00A14064" w:rsidRPr="00634C9E" w:rsidRDefault="00A14064" w:rsidP="00A7382E">
      <w:pPr>
        <w:jc w:val="center"/>
      </w:pPr>
    </w:p>
    <w:p w:rsidR="00A14064" w:rsidRPr="00634C9E" w:rsidRDefault="00A14064" w:rsidP="00A7382E">
      <w:pPr>
        <w:jc w:val="center"/>
      </w:pPr>
    </w:p>
    <w:p w:rsidR="00A14064" w:rsidRPr="00634C9E" w:rsidRDefault="00A14064" w:rsidP="00A7382E">
      <w:pPr>
        <w:jc w:val="center"/>
      </w:pPr>
    </w:p>
    <w:p w:rsidR="00A14064" w:rsidRPr="00634C9E" w:rsidRDefault="00A14064" w:rsidP="00A7382E">
      <w:pPr>
        <w:jc w:val="center"/>
      </w:pPr>
    </w:p>
    <w:p w:rsidR="007A049C" w:rsidRPr="00634C9E" w:rsidRDefault="007A049C" w:rsidP="00FE032A">
      <w:pPr>
        <w:ind w:left="5664" w:hanging="84"/>
        <w:jc w:val="both"/>
      </w:pPr>
    </w:p>
    <w:p w:rsidR="00E2380F" w:rsidRPr="00634C9E" w:rsidRDefault="00E2380F" w:rsidP="00FE032A">
      <w:pPr>
        <w:ind w:left="5664" w:hanging="84"/>
        <w:jc w:val="both"/>
      </w:pPr>
    </w:p>
    <w:p w:rsidR="00E2380F" w:rsidRPr="00634C9E" w:rsidRDefault="00E2380F" w:rsidP="00FE032A">
      <w:pPr>
        <w:ind w:left="5664" w:hanging="84"/>
        <w:jc w:val="both"/>
      </w:pPr>
    </w:p>
    <w:p w:rsidR="00E2380F" w:rsidRPr="00634C9E" w:rsidRDefault="00E2380F" w:rsidP="00FE032A">
      <w:pPr>
        <w:ind w:left="5664" w:hanging="84"/>
        <w:jc w:val="both"/>
      </w:pPr>
    </w:p>
    <w:p w:rsidR="007A049C" w:rsidRPr="00634C9E" w:rsidRDefault="007A049C" w:rsidP="00FE032A">
      <w:pPr>
        <w:ind w:left="5664" w:hanging="84"/>
        <w:jc w:val="both"/>
      </w:pPr>
    </w:p>
    <w:p w:rsidR="00093632" w:rsidRPr="00634C9E" w:rsidRDefault="00093632" w:rsidP="00E31F42">
      <w:pPr>
        <w:jc w:val="both"/>
      </w:pPr>
    </w:p>
    <w:p w:rsidR="00657A37" w:rsidRPr="00634C9E" w:rsidRDefault="00657A37" w:rsidP="00E31F42">
      <w:pPr>
        <w:jc w:val="both"/>
      </w:pPr>
    </w:p>
    <w:p w:rsidR="00657A37" w:rsidRPr="00634C9E" w:rsidRDefault="00657A37" w:rsidP="00E31F42">
      <w:pPr>
        <w:jc w:val="both"/>
      </w:pPr>
    </w:p>
    <w:p w:rsidR="00870952" w:rsidRPr="00634C9E" w:rsidRDefault="00870952" w:rsidP="00E31F42">
      <w:pPr>
        <w:jc w:val="both"/>
        <w:sectPr w:rsidR="00870952" w:rsidRPr="00634C9E" w:rsidSect="00EB5FB3">
          <w:headerReference w:type="even" r:id="rId13"/>
          <w:headerReference w:type="default" r:id="rId14"/>
          <w:footerReference w:type="first" r:id="rId15"/>
          <w:pgSz w:w="11907" w:h="16840" w:code="9"/>
          <w:pgMar w:top="567" w:right="567" w:bottom="426" w:left="1021" w:header="57" w:footer="0" w:gutter="0"/>
          <w:cols w:space="708"/>
          <w:docGrid w:linePitch="326"/>
        </w:sectPr>
      </w:pPr>
    </w:p>
    <w:p w:rsidR="00870952" w:rsidRPr="00634C9E" w:rsidRDefault="00870952" w:rsidP="00E31F42">
      <w:pPr>
        <w:jc w:val="both"/>
      </w:pPr>
    </w:p>
    <w:p w:rsidR="0042424B" w:rsidRPr="00634C9E" w:rsidRDefault="00870952" w:rsidP="002F458B">
      <w:pPr>
        <w:ind w:left="6521" w:firstLine="6"/>
        <w:jc w:val="right"/>
      </w:pPr>
      <w:r w:rsidRPr="00634C9E">
        <w:tab/>
      </w:r>
    </w:p>
    <w:sectPr w:rsidR="0042424B" w:rsidRPr="00634C9E" w:rsidSect="00870952">
      <w:pgSz w:w="16840" w:h="11907" w:orient="landscape" w:code="9"/>
      <w:pgMar w:top="567" w:right="567" w:bottom="1021" w:left="567" w:header="57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8F0" w:rsidRDefault="00FA58F0">
      <w:r>
        <w:separator/>
      </w:r>
    </w:p>
  </w:endnote>
  <w:endnote w:type="continuationSeparator" w:id="0">
    <w:p w:rsidR="00FA58F0" w:rsidRDefault="00FA5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8F0" w:rsidRPr="00031D8D" w:rsidRDefault="00FA58F0" w:rsidP="00131DAA">
    <w:pPr>
      <w:pStyle w:val="11"/>
      <w:keepNext w:val="0"/>
      <w:widowControl w:val="0"/>
      <w:rPr>
        <w:szCs w:val="24"/>
      </w:rPr>
    </w:pPr>
    <w:proofErr w:type="spellStart"/>
    <w:r>
      <w:rPr>
        <w:szCs w:val="24"/>
      </w:rPr>
      <w:t>Лянтор</w:t>
    </w:r>
    <w:proofErr w:type="spellEnd"/>
    <w:r>
      <w:rPr>
        <w:szCs w:val="24"/>
      </w:rPr>
      <w:t xml:space="preserve"> </w:t>
    </w:r>
    <w:r w:rsidRPr="008C33D5">
      <w:rPr>
        <w:szCs w:val="24"/>
      </w:rPr>
      <w:t>201</w:t>
    </w:r>
    <w:r>
      <w:rPr>
        <w:szCs w:val="24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8F0" w:rsidRDefault="00FA58F0">
      <w:r>
        <w:separator/>
      </w:r>
    </w:p>
  </w:footnote>
  <w:footnote w:type="continuationSeparator" w:id="0">
    <w:p w:rsidR="00FA58F0" w:rsidRDefault="00FA58F0">
      <w:r>
        <w:continuationSeparator/>
      </w:r>
    </w:p>
  </w:footnote>
  <w:footnote w:id="1">
    <w:p w:rsidR="00FA58F0" w:rsidRDefault="00FA58F0" w:rsidP="009D17C1">
      <w:pPr>
        <w:pStyle w:val="af"/>
      </w:pPr>
      <w:r>
        <w:rPr>
          <w:rStyle w:val="af1"/>
        </w:rPr>
        <w:footnoteRef/>
      </w:r>
      <w:r>
        <w:t xml:space="preserve"> 10 % цены Контракта в случае, если цена Контракта не превышает 3 млн. рублей;</w:t>
      </w:r>
    </w:p>
    <w:p w:rsidR="00FA58F0" w:rsidRDefault="00FA58F0" w:rsidP="009D17C1">
      <w:pPr>
        <w:pStyle w:val="af"/>
      </w:pPr>
      <w:r>
        <w:t xml:space="preserve">  5 % цены Контракта в случае, если цена Контракта составляет от 3 млн. рублей до 50  млн. рублей.</w:t>
      </w:r>
    </w:p>
  </w:footnote>
  <w:footnote w:id="2">
    <w:p w:rsidR="00FA58F0" w:rsidRDefault="00FA58F0" w:rsidP="009D17C1">
      <w:pPr>
        <w:pStyle w:val="af"/>
      </w:pPr>
      <w:r>
        <w:rPr>
          <w:rStyle w:val="af1"/>
        </w:rPr>
        <w:footnoteRef/>
      </w:r>
      <w:r>
        <w:t xml:space="preserve"> 2,5 % цены Контракта в случае, если цена Контракта не превышает 3 млн. рублей;</w:t>
      </w:r>
    </w:p>
    <w:p w:rsidR="00FA58F0" w:rsidRDefault="00FA58F0" w:rsidP="009D17C1">
      <w:pPr>
        <w:pStyle w:val="af"/>
      </w:pPr>
      <w:r>
        <w:t xml:space="preserve">   2 % цены Контракта в случае, если цена Контракта составляет от 3 млн. рублей до 50  млн. рублей.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8F0" w:rsidRDefault="00656121" w:rsidP="00131D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58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58F0" w:rsidRDefault="00FA58F0" w:rsidP="00131DA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8F0" w:rsidRDefault="00FA58F0" w:rsidP="00131DAA">
    <w:pPr>
      <w:pStyle w:val="a3"/>
      <w:framePr w:wrap="around" w:vAnchor="text" w:hAnchor="margin" w:xAlign="right" w:y="1"/>
      <w:rPr>
        <w:rStyle w:val="a5"/>
      </w:rPr>
    </w:pPr>
  </w:p>
  <w:p w:rsidR="00FA58F0" w:rsidRDefault="00FA58F0" w:rsidP="00131DA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2A06"/>
    <w:multiLevelType w:val="multilevel"/>
    <w:tmpl w:val="7648388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39A2480"/>
    <w:multiLevelType w:val="multilevel"/>
    <w:tmpl w:val="BAA01FC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sz w:val="25"/>
      </w:rPr>
    </w:lvl>
    <w:lvl w:ilvl="1">
      <w:start w:val="1"/>
      <w:numFmt w:val="decimal"/>
      <w:lvlText w:val="%1.%2."/>
      <w:lvlJc w:val="left"/>
      <w:pPr>
        <w:ind w:left="939" w:hanging="585"/>
      </w:pPr>
      <w:rPr>
        <w:rFonts w:hint="default"/>
        <w:sz w:val="25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sz w:val="25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5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5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5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5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5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5"/>
      </w:rPr>
    </w:lvl>
  </w:abstractNum>
  <w:abstractNum w:abstractNumId="2">
    <w:nsid w:val="1A1B3501"/>
    <w:multiLevelType w:val="multilevel"/>
    <w:tmpl w:val="384C2DD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C727377"/>
    <w:multiLevelType w:val="multilevel"/>
    <w:tmpl w:val="CE6CAE3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26AA7287"/>
    <w:multiLevelType w:val="hybridMultilevel"/>
    <w:tmpl w:val="FD48542A"/>
    <w:lvl w:ilvl="0" w:tplc="2AD0BAFE">
      <w:start w:val="1"/>
      <w:numFmt w:val="decimal"/>
      <w:lvlText w:val="%1.3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B423F"/>
    <w:multiLevelType w:val="multilevel"/>
    <w:tmpl w:val="04940F6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3A26784E"/>
    <w:multiLevelType w:val="multilevel"/>
    <w:tmpl w:val="312006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C525FE2"/>
    <w:multiLevelType w:val="multilevel"/>
    <w:tmpl w:val="B2306A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EC001A5"/>
    <w:multiLevelType w:val="multilevel"/>
    <w:tmpl w:val="D108A4EA"/>
    <w:lvl w:ilvl="0">
      <w:start w:val="10"/>
      <w:numFmt w:val="decimal"/>
      <w:lvlText w:val="%1."/>
      <w:lvlJc w:val="left"/>
      <w:pPr>
        <w:ind w:left="3077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24" w:hanging="1800"/>
      </w:pPr>
      <w:rPr>
        <w:rFonts w:hint="default"/>
      </w:rPr>
    </w:lvl>
  </w:abstractNum>
  <w:abstractNum w:abstractNumId="9">
    <w:nsid w:val="3F055425"/>
    <w:multiLevelType w:val="hybridMultilevel"/>
    <w:tmpl w:val="36BA05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A4CC8"/>
    <w:multiLevelType w:val="multilevel"/>
    <w:tmpl w:val="D1B0F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EBC3943"/>
    <w:multiLevelType w:val="multilevel"/>
    <w:tmpl w:val="386257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>
    <w:nsid w:val="4EC06D76"/>
    <w:multiLevelType w:val="multilevel"/>
    <w:tmpl w:val="D3B8B7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  <w:sz w:val="24"/>
        <w:szCs w:val="24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  <w:sz w:val="24"/>
      </w:rPr>
    </w:lvl>
  </w:abstractNum>
  <w:abstractNum w:abstractNumId="13">
    <w:nsid w:val="4EC76895"/>
    <w:multiLevelType w:val="multilevel"/>
    <w:tmpl w:val="BE44BB9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50906641"/>
    <w:multiLevelType w:val="multilevel"/>
    <w:tmpl w:val="ABCE6B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5138263F"/>
    <w:multiLevelType w:val="multilevel"/>
    <w:tmpl w:val="035C30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6">
    <w:nsid w:val="52DD37DA"/>
    <w:multiLevelType w:val="multilevel"/>
    <w:tmpl w:val="D1F8C3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7">
    <w:nsid w:val="63DF2815"/>
    <w:multiLevelType w:val="hybridMultilevel"/>
    <w:tmpl w:val="B62C2A9C"/>
    <w:lvl w:ilvl="0" w:tplc="06FEBABE">
      <w:start w:val="1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8">
    <w:nsid w:val="65926425"/>
    <w:multiLevelType w:val="multilevel"/>
    <w:tmpl w:val="724C405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2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2" w:hanging="2160"/>
      </w:pPr>
      <w:rPr>
        <w:rFonts w:hint="default"/>
      </w:rPr>
    </w:lvl>
  </w:abstractNum>
  <w:abstractNum w:abstractNumId="19">
    <w:nsid w:val="66AD3B59"/>
    <w:multiLevelType w:val="multilevel"/>
    <w:tmpl w:val="28EC3124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8AB3372"/>
    <w:multiLevelType w:val="multilevel"/>
    <w:tmpl w:val="B4BAF1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>
    <w:nsid w:val="6EC423B5"/>
    <w:multiLevelType w:val="hybridMultilevel"/>
    <w:tmpl w:val="2736932A"/>
    <w:lvl w:ilvl="0" w:tplc="026C2F32">
      <w:start w:val="1"/>
      <w:numFmt w:val="decimal"/>
      <w:lvlText w:val="3.2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53E99"/>
    <w:multiLevelType w:val="multilevel"/>
    <w:tmpl w:val="7E3AF6B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73490F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6C36006"/>
    <w:multiLevelType w:val="multilevel"/>
    <w:tmpl w:val="A8A8D8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1209F0"/>
    <w:multiLevelType w:val="multilevel"/>
    <w:tmpl w:val="DF78B0B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7C841A34"/>
    <w:multiLevelType w:val="multilevel"/>
    <w:tmpl w:val="B8926D0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8" w:hanging="117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6"/>
  </w:num>
  <w:num w:numId="5">
    <w:abstractNumId w:val="15"/>
  </w:num>
  <w:num w:numId="6">
    <w:abstractNumId w:val="25"/>
  </w:num>
  <w:num w:numId="7">
    <w:abstractNumId w:val="19"/>
  </w:num>
  <w:num w:numId="8">
    <w:abstractNumId w:val="17"/>
  </w:num>
  <w:num w:numId="9">
    <w:abstractNumId w:val="14"/>
  </w:num>
  <w:num w:numId="10">
    <w:abstractNumId w:val="22"/>
  </w:num>
  <w:num w:numId="11">
    <w:abstractNumId w:val="3"/>
  </w:num>
  <w:num w:numId="12">
    <w:abstractNumId w:val="1"/>
  </w:num>
  <w:num w:numId="13">
    <w:abstractNumId w:val="13"/>
  </w:num>
  <w:num w:numId="14">
    <w:abstractNumId w:val="21"/>
  </w:num>
  <w:num w:numId="15">
    <w:abstractNumId w:val="4"/>
  </w:num>
  <w:num w:numId="16">
    <w:abstractNumId w:val="6"/>
  </w:num>
  <w:num w:numId="17">
    <w:abstractNumId w:val="7"/>
  </w:num>
  <w:num w:numId="18">
    <w:abstractNumId w:val="23"/>
  </w:num>
  <w:num w:numId="19">
    <w:abstractNumId w:val="24"/>
  </w:num>
  <w:num w:numId="20">
    <w:abstractNumId w:val="26"/>
  </w:num>
  <w:num w:numId="21">
    <w:abstractNumId w:val="18"/>
  </w:num>
  <w:num w:numId="22">
    <w:abstractNumId w:val="0"/>
  </w:num>
  <w:num w:numId="23">
    <w:abstractNumId w:val="12"/>
  </w:num>
  <w:num w:numId="24">
    <w:abstractNumId w:val="11"/>
  </w:num>
  <w:num w:numId="25">
    <w:abstractNumId w:val="5"/>
  </w:num>
  <w:num w:numId="26">
    <w:abstractNumId w:val="2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32A"/>
    <w:rsid w:val="000004A1"/>
    <w:rsid w:val="00003E22"/>
    <w:rsid w:val="00011DC8"/>
    <w:rsid w:val="000228AC"/>
    <w:rsid w:val="000308A4"/>
    <w:rsid w:val="00040073"/>
    <w:rsid w:val="00041C2A"/>
    <w:rsid w:val="00057E0B"/>
    <w:rsid w:val="00060040"/>
    <w:rsid w:val="0006162F"/>
    <w:rsid w:val="000666E5"/>
    <w:rsid w:val="00071931"/>
    <w:rsid w:val="0007653C"/>
    <w:rsid w:val="00082921"/>
    <w:rsid w:val="00093632"/>
    <w:rsid w:val="00094F00"/>
    <w:rsid w:val="000B2E5E"/>
    <w:rsid w:val="000E73F4"/>
    <w:rsid w:val="000F20FC"/>
    <w:rsid w:val="000F6587"/>
    <w:rsid w:val="00101F05"/>
    <w:rsid w:val="00103DF8"/>
    <w:rsid w:val="001126B5"/>
    <w:rsid w:val="00120B46"/>
    <w:rsid w:val="001218B9"/>
    <w:rsid w:val="0012347A"/>
    <w:rsid w:val="00131DAA"/>
    <w:rsid w:val="00133C7E"/>
    <w:rsid w:val="0013610E"/>
    <w:rsid w:val="00142365"/>
    <w:rsid w:val="001429F2"/>
    <w:rsid w:val="00143C56"/>
    <w:rsid w:val="00156FA8"/>
    <w:rsid w:val="00167757"/>
    <w:rsid w:val="00167B00"/>
    <w:rsid w:val="00177449"/>
    <w:rsid w:val="00183888"/>
    <w:rsid w:val="001910B5"/>
    <w:rsid w:val="00193414"/>
    <w:rsid w:val="00193601"/>
    <w:rsid w:val="001B7A55"/>
    <w:rsid w:val="001D0572"/>
    <w:rsid w:val="001D51EE"/>
    <w:rsid w:val="001E2003"/>
    <w:rsid w:val="002073C4"/>
    <w:rsid w:val="00220D04"/>
    <w:rsid w:val="00227C57"/>
    <w:rsid w:val="002359FF"/>
    <w:rsid w:val="002362F9"/>
    <w:rsid w:val="00251094"/>
    <w:rsid w:val="002530B3"/>
    <w:rsid w:val="0026279F"/>
    <w:rsid w:val="0027039F"/>
    <w:rsid w:val="002703BC"/>
    <w:rsid w:val="002709CC"/>
    <w:rsid w:val="00270E5A"/>
    <w:rsid w:val="00272109"/>
    <w:rsid w:val="00273801"/>
    <w:rsid w:val="00276463"/>
    <w:rsid w:val="002A2FD6"/>
    <w:rsid w:val="002A7826"/>
    <w:rsid w:val="002C7277"/>
    <w:rsid w:val="002D6543"/>
    <w:rsid w:val="002E6225"/>
    <w:rsid w:val="002F0750"/>
    <w:rsid w:val="002F458B"/>
    <w:rsid w:val="002F6575"/>
    <w:rsid w:val="00314EA7"/>
    <w:rsid w:val="00317C73"/>
    <w:rsid w:val="00324320"/>
    <w:rsid w:val="00354BEE"/>
    <w:rsid w:val="00354DFB"/>
    <w:rsid w:val="00360D46"/>
    <w:rsid w:val="003649A2"/>
    <w:rsid w:val="00370A8A"/>
    <w:rsid w:val="0037694F"/>
    <w:rsid w:val="003815D6"/>
    <w:rsid w:val="003836F6"/>
    <w:rsid w:val="00386489"/>
    <w:rsid w:val="00387E04"/>
    <w:rsid w:val="003A0A34"/>
    <w:rsid w:val="003B0632"/>
    <w:rsid w:val="003B728B"/>
    <w:rsid w:val="003C6C8D"/>
    <w:rsid w:val="003F3CDF"/>
    <w:rsid w:val="00401A94"/>
    <w:rsid w:val="00420F60"/>
    <w:rsid w:val="00422BB7"/>
    <w:rsid w:val="0042424B"/>
    <w:rsid w:val="00425575"/>
    <w:rsid w:val="0043153F"/>
    <w:rsid w:val="004332F2"/>
    <w:rsid w:val="00436745"/>
    <w:rsid w:val="0044547F"/>
    <w:rsid w:val="0044703C"/>
    <w:rsid w:val="00447D8B"/>
    <w:rsid w:val="00452464"/>
    <w:rsid w:val="00463614"/>
    <w:rsid w:val="00472562"/>
    <w:rsid w:val="004732A8"/>
    <w:rsid w:val="00493C81"/>
    <w:rsid w:val="004A245B"/>
    <w:rsid w:val="004A5E07"/>
    <w:rsid w:val="004C4D36"/>
    <w:rsid w:val="004C73F7"/>
    <w:rsid w:val="004D1C68"/>
    <w:rsid w:val="004D725A"/>
    <w:rsid w:val="004E0953"/>
    <w:rsid w:val="004F1759"/>
    <w:rsid w:val="005259D4"/>
    <w:rsid w:val="005308CD"/>
    <w:rsid w:val="005330EC"/>
    <w:rsid w:val="00535B11"/>
    <w:rsid w:val="005429D9"/>
    <w:rsid w:val="00543780"/>
    <w:rsid w:val="00552765"/>
    <w:rsid w:val="00554A2F"/>
    <w:rsid w:val="005676FD"/>
    <w:rsid w:val="00583340"/>
    <w:rsid w:val="0058624F"/>
    <w:rsid w:val="00586A8A"/>
    <w:rsid w:val="00594DB8"/>
    <w:rsid w:val="005A532B"/>
    <w:rsid w:val="005A6CAC"/>
    <w:rsid w:val="005B212D"/>
    <w:rsid w:val="005D4919"/>
    <w:rsid w:val="005D554D"/>
    <w:rsid w:val="005E45BE"/>
    <w:rsid w:val="005F7451"/>
    <w:rsid w:val="005F7650"/>
    <w:rsid w:val="006158A1"/>
    <w:rsid w:val="00634C9E"/>
    <w:rsid w:val="00653081"/>
    <w:rsid w:val="00655DBC"/>
    <w:rsid w:val="00656121"/>
    <w:rsid w:val="00657A37"/>
    <w:rsid w:val="00665018"/>
    <w:rsid w:val="00671853"/>
    <w:rsid w:val="00682BF7"/>
    <w:rsid w:val="00684D87"/>
    <w:rsid w:val="00697BB5"/>
    <w:rsid w:val="006B138B"/>
    <w:rsid w:val="006C1E29"/>
    <w:rsid w:val="006E5AA9"/>
    <w:rsid w:val="006E68E7"/>
    <w:rsid w:val="006E6DA3"/>
    <w:rsid w:val="006F6EAD"/>
    <w:rsid w:val="00716874"/>
    <w:rsid w:val="007169BA"/>
    <w:rsid w:val="007363AE"/>
    <w:rsid w:val="00744A71"/>
    <w:rsid w:val="00750251"/>
    <w:rsid w:val="007511F9"/>
    <w:rsid w:val="007518BE"/>
    <w:rsid w:val="00757EC5"/>
    <w:rsid w:val="0076058F"/>
    <w:rsid w:val="0078035B"/>
    <w:rsid w:val="00782B7B"/>
    <w:rsid w:val="0079042B"/>
    <w:rsid w:val="007A049C"/>
    <w:rsid w:val="007A1CF6"/>
    <w:rsid w:val="007B4737"/>
    <w:rsid w:val="007B58F3"/>
    <w:rsid w:val="007B5F0D"/>
    <w:rsid w:val="007C2E93"/>
    <w:rsid w:val="007C48B3"/>
    <w:rsid w:val="007D23D7"/>
    <w:rsid w:val="007E5F4E"/>
    <w:rsid w:val="007F07FC"/>
    <w:rsid w:val="00800A11"/>
    <w:rsid w:val="00832347"/>
    <w:rsid w:val="0083286C"/>
    <w:rsid w:val="00840253"/>
    <w:rsid w:val="00856268"/>
    <w:rsid w:val="00870952"/>
    <w:rsid w:val="00874908"/>
    <w:rsid w:val="00880EC5"/>
    <w:rsid w:val="00894F98"/>
    <w:rsid w:val="00897BDB"/>
    <w:rsid w:val="008A0821"/>
    <w:rsid w:val="008A33D6"/>
    <w:rsid w:val="008A3511"/>
    <w:rsid w:val="008B6568"/>
    <w:rsid w:val="008C151E"/>
    <w:rsid w:val="008C481C"/>
    <w:rsid w:val="008F004D"/>
    <w:rsid w:val="008F2286"/>
    <w:rsid w:val="008F3E49"/>
    <w:rsid w:val="008F618D"/>
    <w:rsid w:val="0090065C"/>
    <w:rsid w:val="009077EE"/>
    <w:rsid w:val="00913D1E"/>
    <w:rsid w:val="00915C9F"/>
    <w:rsid w:val="009162E5"/>
    <w:rsid w:val="0092192F"/>
    <w:rsid w:val="00922861"/>
    <w:rsid w:val="009337C9"/>
    <w:rsid w:val="0093438A"/>
    <w:rsid w:val="00941FBD"/>
    <w:rsid w:val="009440B2"/>
    <w:rsid w:val="00951EBB"/>
    <w:rsid w:val="00955993"/>
    <w:rsid w:val="0096479E"/>
    <w:rsid w:val="00967B46"/>
    <w:rsid w:val="009711F3"/>
    <w:rsid w:val="009725A2"/>
    <w:rsid w:val="009748A1"/>
    <w:rsid w:val="00981F8A"/>
    <w:rsid w:val="00984133"/>
    <w:rsid w:val="00986576"/>
    <w:rsid w:val="009A4FC9"/>
    <w:rsid w:val="009B6496"/>
    <w:rsid w:val="009B68C6"/>
    <w:rsid w:val="009B73EB"/>
    <w:rsid w:val="009D17C1"/>
    <w:rsid w:val="009D238D"/>
    <w:rsid w:val="009D3340"/>
    <w:rsid w:val="009D6659"/>
    <w:rsid w:val="00A00058"/>
    <w:rsid w:val="00A05BAE"/>
    <w:rsid w:val="00A14064"/>
    <w:rsid w:val="00A17D4E"/>
    <w:rsid w:val="00A21E81"/>
    <w:rsid w:val="00A34696"/>
    <w:rsid w:val="00A4650B"/>
    <w:rsid w:val="00A50783"/>
    <w:rsid w:val="00A5636A"/>
    <w:rsid w:val="00A62CEF"/>
    <w:rsid w:val="00A7138E"/>
    <w:rsid w:val="00A7165F"/>
    <w:rsid w:val="00A7382E"/>
    <w:rsid w:val="00A75FB4"/>
    <w:rsid w:val="00AA0908"/>
    <w:rsid w:val="00AA7483"/>
    <w:rsid w:val="00AC251F"/>
    <w:rsid w:val="00AC5E00"/>
    <w:rsid w:val="00AD12C1"/>
    <w:rsid w:val="00AD6B91"/>
    <w:rsid w:val="00AE01D5"/>
    <w:rsid w:val="00AF31E7"/>
    <w:rsid w:val="00AF498A"/>
    <w:rsid w:val="00AF6657"/>
    <w:rsid w:val="00B0175B"/>
    <w:rsid w:val="00B0626A"/>
    <w:rsid w:val="00B06A1A"/>
    <w:rsid w:val="00B12554"/>
    <w:rsid w:val="00B30F78"/>
    <w:rsid w:val="00B354C3"/>
    <w:rsid w:val="00B45D3D"/>
    <w:rsid w:val="00B52528"/>
    <w:rsid w:val="00B525F4"/>
    <w:rsid w:val="00B53643"/>
    <w:rsid w:val="00B55B5C"/>
    <w:rsid w:val="00B56B23"/>
    <w:rsid w:val="00B629F9"/>
    <w:rsid w:val="00B8601E"/>
    <w:rsid w:val="00BA2B08"/>
    <w:rsid w:val="00BA3849"/>
    <w:rsid w:val="00BD06E6"/>
    <w:rsid w:val="00BD08BB"/>
    <w:rsid w:val="00BD3A36"/>
    <w:rsid w:val="00BF3928"/>
    <w:rsid w:val="00BF558A"/>
    <w:rsid w:val="00C002BE"/>
    <w:rsid w:val="00C0136A"/>
    <w:rsid w:val="00C05D0E"/>
    <w:rsid w:val="00C065CE"/>
    <w:rsid w:val="00C122C8"/>
    <w:rsid w:val="00C126FA"/>
    <w:rsid w:val="00C12A66"/>
    <w:rsid w:val="00C13C59"/>
    <w:rsid w:val="00C27DDF"/>
    <w:rsid w:val="00C30DE0"/>
    <w:rsid w:val="00C37399"/>
    <w:rsid w:val="00C404B8"/>
    <w:rsid w:val="00C45022"/>
    <w:rsid w:val="00C45515"/>
    <w:rsid w:val="00C550B7"/>
    <w:rsid w:val="00C707A5"/>
    <w:rsid w:val="00C775C0"/>
    <w:rsid w:val="00C85FFC"/>
    <w:rsid w:val="00C97D32"/>
    <w:rsid w:val="00CA2EE2"/>
    <w:rsid w:val="00CB0944"/>
    <w:rsid w:val="00CB1DE2"/>
    <w:rsid w:val="00CE5639"/>
    <w:rsid w:val="00CE6EAE"/>
    <w:rsid w:val="00CF2479"/>
    <w:rsid w:val="00CF5ED9"/>
    <w:rsid w:val="00CF7330"/>
    <w:rsid w:val="00D04675"/>
    <w:rsid w:val="00D0473E"/>
    <w:rsid w:val="00D11959"/>
    <w:rsid w:val="00D15D82"/>
    <w:rsid w:val="00D21C40"/>
    <w:rsid w:val="00D41460"/>
    <w:rsid w:val="00D42655"/>
    <w:rsid w:val="00D45F92"/>
    <w:rsid w:val="00D51B1D"/>
    <w:rsid w:val="00D5242E"/>
    <w:rsid w:val="00D547B3"/>
    <w:rsid w:val="00D547FC"/>
    <w:rsid w:val="00D56043"/>
    <w:rsid w:val="00D76C2C"/>
    <w:rsid w:val="00D92252"/>
    <w:rsid w:val="00DA6664"/>
    <w:rsid w:val="00DB0552"/>
    <w:rsid w:val="00DB4769"/>
    <w:rsid w:val="00DB52B5"/>
    <w:rsid w:val="00DC3BAE"/>
    <w:rsid w:val="00DC604B"/>
    <w:rsid w:val="00DC7B02"/>
    <w:rsid w:val="00DE49A7"/>
    <w:rsid w:val="00DF5FD2"/>
    <w:rsid w:val="00E1486F"/>
    <w:rsid w:val="00E22EB5"/>
    <w:rsid w:val="00E2380F"/>
    <w:rsid w:val="00E23FB8"/>
    <w:rsid w:val="00E261E8"/>
    <w:rsid w:val="00E26ED9"/>
    <w:rsid w:val="00E306CA"/>
    <w:rsid w:val="00E30E26"/>
    <w:rsid w:val="00E31F42"/>
    <w:rsid w:val="00E35ECC"/>
    <w:rsid w:val="00E421D3"/>
    <w:rsid w:val="00E55449"/>
    <w:rsid w:val="00E63BF2"/>
    <w:rsid w:val="00E63C16"/>
    <w:rsid w:val="00E67033"/>
    <w:rsid w:val="00E7587F"/>
    <w:rsid w:val="00E764EF"/>
    <w:rsid w:val="00E76632"/>
    <w:rsid w:val="00E82955"/>
    <w:rsid w:val="00E96631"/>
    <w:rsid w:val="00EA1E18"/>
    <w:rsid w:val="00EB5FB3"/>
    <w:rsid w:val="00EB7610"/>
    <w:rsid w:val="00ED2948"/>
    <w:rsid w:val="00ED6B56"/>
    <w:rsid w:val="00EE20F4"/>
    <w:rsid w:val="00EF4A21"/>
    <w:rsid w:val="00EF7811"/>
    <w:rsid w:val="00F00410"/>
    <w:rsid w:val="00F01A93"/>
    <w:rsid w:val="00F06034"/>
    <w:rsid w:val="00F112E6"/>
    <w:rsid w:val="00F14718"/>
    <w:rsid w:val="00F15BF9"/>
    <w:rsid w:val="00F26809"/>
    <w:rsid w:val="00F34589"/>
    <w:rsid w:val="00F37F9F"/>
    <w:rsid w:val="00F412B2"/>
    <w:rsid w:val="00F45BE4"/>
    <w:rsid w:val="00F75124"/>
    <w:rsid w:val="00F770E8"/>
    <w:rsid w:val="00F8425E"/>
    <w:rsid w:val="00F93C03"/>
    <w:rsid w:val="00FA58F0"/>
    <w:rsid w:val="00FA600D"/>
    <w:rsid w:val="00FB5E84"/>
    <w:rsid w:val="00FD3843"/>
    <w:rsid w:val="00FD4825"/>
    <w:rsid w:val="00FE032A"/>
    <w:rsid w:val="00FF15DC"/>
    <w:rsid w:val="00FF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E032A"/>
    <w:pPr>
      <w:ind w:firstLine="720"/>
      <w:jc w:val="both"/>
    </w:pPr>
  </w:style>
  <w:style w:type="character" w:customStyle="1" w:styleId="30">
    <w:name w:val="Основной текст с отступом 3 Знак"/>
    <w:link w:val="3"/>
    <w:rsid w:val="00FE0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FE032A"/>
    <w:pPr>
      <w:keepNext/>
      <w:jc w:val="center"/>
    </w:pPr>
    <w:rPr>
      <w:szCs w:val="20"/>
    </w:rPr>
  </w:style>
  <w:style w:type="paragraph" w:styleId="a3">
    <w:name w:val="header"/>
    <w:basedOn w:val="a"/>
    <w:link w:val="a4"/>
    <w:uiPriority w:val="99"/>
    <w:rsid w:val="00FE03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E032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E032A"/>
  </w:style>
  <w:style w:type="character" w:customStyle="1" w:styleId="FontStyle12">
    <w:name w:val="Font Style12"/>
    <w:rsid w:val="00FE032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FE032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styleId="a6">
    <w:name w:val="annotation text"/>
    <w:basedOn w:val="a"/>
    <w:link w:val="a7"/>
    <w:rsid w:val="00FE032A"/>
    <w:rPr>
      <w:sz w:val="20"/>
      <w:szCs w:val="20"/>
    </w:rPr>
  </w:style>
  <w:style w:type="character" w:customStyle="1" w:styleId="a7">
    <w:name w:val="Текст примечания Знак"/>
    <w:link w:val="a6"/>
    <w:rsid w:val="00FE0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FE032A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FE032A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rsid w:val="00FE032A"/>
    <w:pPr>
      <w:autoSpaceDE w:val="0"/>
      <w:autoSpaceDN w:val="0"/>
      <w:adjustRightInd w:val="0"/>
      <w:ind w:firstLine="36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30">
    <w:name w:val="Font Style30"/>
    <w:rsid w:val="00FE032A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rsid w:val="0084025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footer"/>
    <w:basedOn w:val="a"/>
    <w:link w:val="a9"/>
    <w:uiPriority w:val="99"/>
    <w:unhideWhenUsed/>
    <w:rsid w:val="00B125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1255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A1406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a">
    <w:name w:val="Table Grid"/>
    <w:basedOn w:val="a1"/>
    <w:uiPriority w:val="59"/>
    <w:rsid w:val="00E63B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A0005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7382E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D21C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21C40"/>
    <w:rPr>
      <w:rFonts w:ascii="Times New Roman" w:eastAsia="Times New Roman" w:hAnsi="Times New Roman"/>
      <w:sz w:val="24"/>
      <w:szCs w:val="24"/>
    </w:rPr>
  </w:style>
  <w:style w:type="paragraph" w:styleId="af">
    <w:name w:val="footnote text"/>
    <w:basedOn w:val="a"/>
    <w:link w:val="af0"/>
    <w:rsid w:val="00D21C40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21C40"/>
    <w:rPr>
      <w:rFonts w:ascii="Times New Roman" w:eastAsia="Times New Roman" w:hAnsi="Times New Roman"/>
    </w:rPr>
  </w:style>
  <w:style w:type="character" w:styleId="af1">
    <w:name w:val="footnote reference"/>
    <w:rsid w:val="00D21C40"/>
    <w:rPr>
      <w:vertAlign w:val="superscript"/>
    </w:rPr>
  </w:style>
  <w:style w:type="paragraph" w:customStyle="1" w:styleId="af2">
    <w:name w:val="Обычный + по ширине"/>
    <w:basedOn w:val="a"/>
    <w:rsid w:val="00D21C40"/>
    <w:pPr>
      <w:jc w:val="both"/>
    </w:pPr>
  </w:style>
  <w:style w:type="paragraph" w:styleId="af3">
    <w:name w:val="Balloon Text"/>
    <w:basedOn w:val="a"/>
    <w:link w:val="af4"/>
    <w:uiPriority w:val="99"/>
    <w:semiHidden/>
    <w:unhideWhenUsed/>
    <w:rsid w:val="00CE6EA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E6EAE"/>
    <w:rPr>
      <w:rFonts w:ascii="Tahoma" w:eastAsia="Times New Roman" w:hAnsi="Tahoma" w:cs="Tahoma"/>
      <w:sz w:val="16"/>
      <w:szCs w:val="16"/>
    </w:rPr>
  </w:style>
  <w:style w:type="character" w:styleId="af5">
    <w:name w:val="Strong"/>
    <w:basedOn w:val="a0"/>
    <w:qFormat/>
    <w:rsid w:val="0042424B"/>
    <w:rPr>
      <w:b/>
      <w:bCs/>
    </w:rPr>
  </w:style>
  <w:style w:type="paragraph" w:customStyle="1" w:styleId="textintable">
    <w:name w:val="textintable"/>
    <w:basedOn w:val="a"/>
    <w:rsid w:val="00870952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ConsPlusNormal">
    <w:name w:val="ConsPlusNormal"/>
    <w:rsid w:val="009647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Block Text"/>
    <w:basedOn w:val="a"/>
    <w:rsid w:val="00E35ECC"/>
    <w:pPr>
      <w:widowControl w:val="0"/>
      <w:shd w:val="clear" w:color="auto" w:fill="FFFFFF"/>
      <w:autoSpaceDE w:val="0"/>
      <w:autoSpaceDN w:val="0"/>
      <w:adjustRightInd w:val="0"/>
      <w:ind w:left="5" w:right="24"/>
      <w:jc w:val="both"/>
    </w:pPr>
    <w:rPr>
      <w:color w:val="000000"/>
      <w:szCs w:val="22"/>
    </w:rPr>
  </w:style>
  <w:style w:type="paragraph" w:styleId="af7">
    <w:name w:val="Title"/>
    <w:basedOn w:val="a"/>
    <w:link w:val="af8"/>
    <w:qFormat/>
    <w:rsid w:val="00FD3843"/>
    <w:pPr>
      <w:jc w:val="center"/>
    </w:pPr>
    <w:rPr>
      <w:sz w:val="28"/>
      <w:szCs w:val="20"/>
    </w:rPr>
  </w:style>
  <w:style w:type="character" w:customStyle="1" w:styleId="af8">
    <w:name w:val="Название Знак"/>
    <w:basedOn w:val="a0"/>
    <w:link w:val="af7"/>
    <w:rsid w:val="00FD3843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E7FD128C3D7A7E66CD61A41B86D916020D65A31EA123E7CEB06F0GFU8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D38147E0AA76C349DA1F4E5AE3147CFDCB03D1B4420863578BFC147A283E0C60C2EEB0E15552010w9S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3E7FD128C3D7A7E66CD61A41B86D916020D65A3FEA123E7CEB06F0GFU8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70A3F-982A-46D0-A2F3-DAF96E5D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7</Pages>
  <Words>3123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20888</CharactersWithSpaces>
  <SharedDoc>false</SharedDoc>
  <HLinks>
    <vt:vector size="6" baseType="variant">
      <vt:variant>
        <vt:i4>7931001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Пункт_9_7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_BarievaZH</dc:creator>
  <cp:lastModifiedBy>ur06</cp:lastModifiedBy>
  <cp:revision>12</cp:revision>
  <cp:lastPrinted>2017-04-12T09:20:00Z</cp:lastPrinted>
  <dcterms:created xsi:type="dcterms:W3CDTF">2017-03-29T11:43:00Z</dcterms:created>
  <dcterms:modified xsi:type="dcterms:W3CDTF">2017-04-17T09:37:00Z</dcterms:modified>
</cp:coreProperties>
</file>