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674591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</w:t>
            </w:r>
            <w:r w:rsidR="00FB3478"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капитальному ремонту участка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сетей </w:t>
            </w:r>
            <w:r w:rsidR="00674591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ТВС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0891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42.21.22.120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674591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</w:t>
            </w:r>
            <w:r w:rsidR="00674591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674591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674591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980 </w:t>
            </w: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985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76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674591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980 </w:t>
            </w: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985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674591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76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CD4AF1" w:rsidRPr="002115AF">
        <w:rPr>
          <w:rFonts w:ascii="Times New Roman" w:hAnsi="Times New Roman"/>
          <w:b/>
        </w:rPr>
        <w:t>контракта:</w:t>
      </w:r>
      <w:r w:rsidR="00CD4AF1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Выполнение</w:t>
      </w:r>
      <w:r w:rsidRPr="00E47F8E">
        <w:rPr>
          <w:rFonts w:ascii="Times New Roman" w:hAnsi="Times New Roman"/>
        </w:rPr>
        <w:t xml:space="preserve"> работ по </w:t>
      </w:r>
      <w:r w:rsidR="00CD4AF1" w:rsidRPr="00E47F8E">
        <w:rPr>
          <w:rFonts w:ascii="Times New Roman" w:hAnsi="Times New Roman"/>
        </w:rPr>
        <w:t>капитальному ремонту участка</w:t>
      </w:r>
      <w:r w:rsidRPr="00E47F8E">
        <w:rPr>
          <w:rFonts w:ascii="Times New Roman" w:hAnsi="Times New Roman"/>
        </w:rPr>
        <w:t xml:space="preserve"> сетей </w:t>
      </w:r>
      <w:r w:rsidR="008B7B1C">
        <w:rPr>
          <w:rFonts w:ascii="Times New Roman" w:hAnsi="Times New Roman"/>
        </w:rPr>
        <w:t>ТВС.</w:t>
      </w:r>
      <w:r w:rsidRPr="00E47F8E">
        <w:rPr>
          <w:rFonts w:ascii="Times New Roman" w:hAnsi="Times New Roman"/>
        </w:rPr>
        <w:t xml:space="preserve">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C57923" w:rsidRDefault="002115AF" w:rsidP="00C579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CD4AF1">
        <w:rPr>
          <w:rFonts w:ascii="Times New Roman" w:hAnsi="Times New Roman"/>
          <w:b/>
        </w:rPr>
        <w:t xml:space="preserve">Место </w:t>
      </w:r>
      <w:r w:rsidR="00CD4AF1" w:rsidRPr="008E4709">
        <w:rPr>
          <w:rFonts w:ascii="Times New Roman" w:hAnsi="Times New Roman"/>
          <w:b/>
        </w:rPr>
        <w:t xml:space="preserve">оказания </w:t>
      </w:r>
      <w:r w:rsidR="00CD4AF1">
        <w:rPr>
          <w:rFonts w:ascii="Times New Roman" w:hAnsi="Times New Roman"/>
          <w:b/>
        </w:rPr>
        <w:t>услуг</w:t>
      </w:r>
      <w:r w:rsidR="0079527D" w:rsidRPr="008E4709">
        <w:rPr>
          <w:rFonts w:ascii="Times New Roman" w:hAnsi="Times New Roman"/>
          <w:b/>
        </w:rPr>
        <w:t>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3953F1">
        <w:rPr>
          <w:rFonts w:ascii="Times New Roman" w:hAnsi="Times New Roman"/>
        </w:rPr>
        <w:t>Сургутский район, г.Лянтор,</w:t>
      </w:r>
      <w:r w:rsidR="00083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участок</w:t>
      </w:r>
      <w:r w:rsidRPr="002115AF">
        <w:rPr>
          <w:rFonts w:ascii="Times New Roman" w:hAnsi="Times New Roman"/>
        </w:rPr>
        <w:t xml:space="preserve"> сетей Т</w:t>
      </w:r>
      <w:r w:rsidR="00C57923">
        <w:rPr>
          <w:rFonts w:ascii="Times New Roman" w:hAnsi="Times New Roman"/>
        </w:rPr>
        <w:t xml:space="preserve">ВС </w:t>
      </w:r>
      <w:r w:rsidRPr="002115AF">
        <w:rPr>
          <w:rFonts w:ascii="Times New Roman" w:hAnsi="Times New Roman"/>
        </w:rPr>
        <w:t xml:space="preserve">от </w:t>
      </w:r>
      <w:r w:rsidR="00C57923" w:rsidRPr="00C57923">
        <w:rPr>
          <w:rFonts w:ascii="Times New Roman" w:hAnsi="Times New Roman"/>
        </w:rPr>
        <w:t>ТК</w:t>
      </w:r>
      <w:r w:rsidR="00C57923">
        <w:rPr>
          <w:rFonts w:ascii="Times New Roman" w:hAnsi="Times New Roman"/>
        </w:rPr>
        <w:t>- ж.д.№16, №</w:t>
      </w:r>
      <w:r w:rsidR="00CD4AF1">
        <w:rPr>
          <w:rFonts w:ascii="Times New Roman" w:hAnsi="Times New Roman"/>
        </w:rPr>
        <w:t>27, микрорайон</w:t>
      </w:r>
      <w:r w:rsidR="00C57923">
        <w:rPr>
          <w:rFonts w:ascii="Times New Roman" w:hAnsi="Times New Roman"/>
        </w:rPr>
        <w:t xml:space="preserve"> №10</w:t>
      </w:r>
    </w:p>
    <w:p w:rsidR="0079527D" w:rsidRPr="008E4709" w:rsidRDefault="002115AF" w:rsidP="00C579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C57923" w:rsidRDefault="00CD4AF1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>характеристика</w:t>
      </w:r>
      <w:r w:rsidR="0079527D" w:rsidRPr="008E4709">
        <w:rPr>
          <w:rFonts w:ascii="Times New Roman" w:hAnsi="Times New Roman"/>
          <w:b/>
        </w:rPr>
        <w:t>:</w:t>
      </w:r>
      <w:r w:rsidR="002115AF">
        <w:rPr>
          <w:rFonts w:ascii="Times New Roman" w:hAnsi="Times New Roman"/>
          <w:b/>
        </w:rPr>
        <w:t xml:space="preserve"> </w:t>
      </w:r>
      <w:r w:rsidR="00C57923" w:rsidRPr="00C57923">
        <w:rPr>
          <w:rFonts w:ascii="Times New Roman" w:hAnsi="Times New Roman"/>
        </w:rPr>
        <w:t>Капитальный ремонт участка сетей ТВС: Адрес ТК- ж.д.№16, №</w:t>
      </w:r>
      <w:r w:rsidRPr="00C57923">
        <w:rPr>
          <w:rFonts w:ascii="Times New Roman" w:hAnsi="Times New Roman"/>
        </w:rPr>
        <w:t>27, микрорайон</w:t>
      </w:r>
      <w:r w:rsidR="00C57923" w:rsidRPr="00C57923">
        <w:rPr>
          <w:rFonts w:ascii="Times New Roman" w:hAnsi="Times New Roman"/>
        </w:rPr>
        <w:t xml:space="preserve"> №1</w:t>
      </w:r>
      <w:r w:rsidR="00C57923">
        <w:rPr>
          <w:rFonts w:ascii="Times New Roman" w:hAnsi="Times New Roman"/>
        </w:rPr>
        <w:t>0, г. Лянтор</w:t>
      </w:r>
      <w:r w:rsidR="002115AF" w:rsidRPr="002115AF">
        <w:rPr>
          <w:rFonts w:ascii="Times New Roman" w:hAnsi="Times New Roman"/>
        </w:rPr>
        <w:t xml:space="preserve">. 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</w:rPr>
        <w:t>100% замена трубопроводов и несущих кон</w:t>
      </w:r>
      <w:r w:rsidR="0060227F">
        <w:rPr>
          <w:rFonts w:ascii="Times New Roman" w:hAnsi="Times New Roman"/>
        </w:rPr>
        <w:t>с</w:t>
      </w:r>
      <w:r w:rsidRPr="002115AF">
        <w:rPr>
          <w:rFonts w:ascii="Times New Roman" w:hAnsi="Times New Roman"/>
        </w:rPr>
        <w:t>трукций участка сетей.</w:t>
      </w:r>
    </w:p>
    <w:p w:rsidR="0079527D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p w:rsidR="001D2291" w:rsidRDefault="001D2291" w:rsidP="002115AF">
      <w:pPr>
        <w:jc w:val="both"/>
        <w:rPr>
          <w:rFonts w:ascii="Times New Roman" w:hAnsi="Times New Roman"/>
          <w:b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520"/>
        <w:gridCol w:w="3700"/>
        <w:gridCol w:w="1540"/>
        <w:gridCol w:w="1620"/>
        <w:gridCol w:w="2480"/>
        <w:gridCol w:w="940"/>
        <w:gridCol w:w="940"/>
        <w:gridCol w:w="940"/>
        <w:gridCol w:w="940"/>
        <w:gridCol w:w="940"/>
        <w:gridCol w:w="940"/>
      </w:tblGrid>
      <w:tr w:rsidR="002115AF" w:rsidRPr="002115AF" w:rsidTr="00603D1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Кол.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Примечание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Демонтажные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Разборка дорог из сборных железобетонных </w:t>
            </w:r>
            <w:r w:rsidR="00CD4AF1" w:rsidRPr="002115AF">
              <w:rPr>
                <w:rFonts w:cs="Arial"/>
                <w:bCs w:val="0"/>
                <w:iCs w:val="0"/>
                <w:sz w:val="20"/>
                <w:szCs w:val="20"/>
              </w:rPr>
              <w:t>плит 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шт / м3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48,72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Pr="0059467C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ПГ </w:t>
            </w: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L=1.5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67C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1/1,5/0,115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59467C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Демонтаж колодца из металлической трубы Ду 1200*10мм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67C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шт/м/тн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67C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1/2/0,6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59467C" w:rsidRPr="002115AF" w:rsidTr="00603D1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67C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Демонтаж стальных труб в ГФИ с отводами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7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67C" w:rsidRPr="002115AF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5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ГВС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67C" w:rsidRPr="002115AF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59467C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57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67C" w:rsidRPr="002115AF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59467C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    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108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</w:t>
            </w:r>
            <w:r>
              <w:rPr>
                <w:rFonts w:cs="Arial"/>
                <w:bCs w:val="0"/>
                <w:i/>
                <w:sz w:val="20"/>
                <w:szCs w:val="20"/>
              </w:rPr>
              <w:t>4,0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67C" w:rsidRPr="002115AF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1,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,34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1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67C" w:rsidRPr="002115AF" w:rsidRDefault="0059467C" w:rsidP="0059467C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ТС     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1</w:t>
            </w:r>
            <w:r>
              <w:rPr>
                <w:rFonts w:cs="Arial"/>
                <w:bCs w:val="0"/>
                <w:i/>
                <w:sz w:val="20"/>
                <w:szCs w:val="20"/>
              </w:rPr>
              <w:t>59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х4</w:t>
            </w:r>
            <w:r>
              <w:rPr>
                <w:rFonts w:cs="Arial"/>
                <w:bCs w:val="0"/>
                <w:i/>
                <w:sz w:val="20"/>
                <w:szCs w:val="20"/>
              </w:rPr>
              <w:t>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67C" w:rsidRPr="002115AF" w:rsidRDefault="0059467C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262 / 4,48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67C" w:rsidRPr="002115AF" w:rsidRDefault="0059467C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67C" w:rsidRPr="002115AF" w:rsidRDefault="0059467C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59467C" w:rsidRPr="002115AF" w:rsidTr="00603D1B">
        <w:trPr>
          <w:trHeight w:val="31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C" w:rsidRPr="002115AF" w:rsidRDefault="0059467C" w:rsidP="0059467C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Pr="002115AF" w:rsidRDefault="0059467C" w:rsidP="0059467C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159х4,5мм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Pr="0059467C" w:rsidRDefault="0059467C" w:rsidP="0059467C">
            <w:pPr>
              <w:jc w:val="center"/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67C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131/2,24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59467C" w:rsidP="0059467C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59467C" w:rsidRPr="002115AF" w:rsidTr="00603D1B">
        <w:trPr>
          <w:trHeight w:val="31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67C" w:rsidRPr="002115AF" w:rsidRDefault="0059467C" w:rsidP="0059467C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Default="0059467C" w:rsidP="0059467C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                                    159х4,5мм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67C" w:rsidRPr="0059467C" w:rsidRDefault="0059467C" w:rsidP="0059467C">
            <w:pPr>
              <w:jc w:val="center"/>
            </w:pPr>
            <w:r w:rsidRPr="0059467C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67C" w:rsidRDefault="0059467C" w:rsidP="0059467C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131/2,24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67C" w:rsidRPr="002115AF" w:rsidRDefault="0059467C" w:rsidP="0059467C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467C" w:rsidRPr="002115AF" w:rsidRDefault="0059467C" w:rsidP="0059467C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EB5F1A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демонтируемых труб и </w:t>
            </w:r>
            <w:r w:rsidR="00EB5F1A">
              <w:rPr>
                <w:rFonts w:cs="Arial"/>
                <w:b/>
                <w:i/>
                <w:sz w:val="22"/>
                <w:szCs w:val="22"/>
              </w:rPr>
              <w:t>ПГ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EB5F1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Погрузка и разгрузка демонтируемых труб </w:t>
            </w:r>
            <w:r w:rsidR="00EB5F1A">
              <w:rPr>
                <w:rFonts w:cs="Arial"/>
                <w:bCs w:val="0"/>
                <w:iCs w:val="0"/>
                <w:sz w:val="20"/>
                <w:szCs w:val="20"/>
              </w:rPr>
              <w:t xml:space="preserve">металлических 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с </w:t>
            </w:r>
            <w:r w:rsidR="00EB5F1A">
              <w:rPr>
                <w:rFonts w:cs="Arial"/>
                <w:bCs w:val="0"/>
                <w:iCs w:val="0"/>
                <w:sz w:val="20"/>
                <w:szCs w:val="20"/>
              </w:rPr>
              <w:t>применением автомобильных кранов до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4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Земляные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EB5F1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Разработка грунта экскаватором в отвал (грунт 2 гр.) длина траншеи </w:t>
            </w:r>
            <w:r w:rsidR="00EB5F1A">
              <w:rPr>
                <w:rFonts w:cs="Arial"/>
                <w:bCs w:val="0"/>
                <w:iCs w:val="0"/>
                <w:sz w:val="20"/>
                <w:szCs w:val="20"/>
              </w:rPr>
              <w:t>149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мп глубиной 0,8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334,43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Доработка грунта вручную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Водоотлив: из траншей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маш-час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Обратная засыпка траншеи механизир. способом,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334,43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вручную </w:t>
            </w:r>
            <w:r w:rsidR="00CD4AF1" w:rsidRPr="002115AF">
              <w:rPr>
                <w:rFonts w:cs="Arial"/>
                <w:bCs w:val="0"/>
                <w:iCs w:val="0"/>
                <w:sz w:val="20"/>
                <w:szCs w:val="20"/>
              </w:rPr>
              <w:t>траншей, группа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грунтов: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площадей механизированным способом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974,37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вручную,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B5F1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5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6E0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6E0" w:rsidRPr="002115AF" w:rsidRDefault="009306E0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Бесканальная прокладка трубопроводов в изоляции из пенополиуретана (ППУ) с изоляцией стыков методом заливки (без учёта неподвижных опор)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27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ГВС оц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оц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57х3,5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18 / 0,115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32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оц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108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4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</w:t>
            </w:r>
            <w:r>
              <w:rPr>
                <w:rFonts w:cs="Arial"/>
                <w:bCs w:val="0"/>
                <w:i/>
                <w:sz w:val="20"/>
                <w:szCs w:val="20"/>
              </w:rPr>
              <w:t>59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х4</w:t>
            </w:r>
            <w:r>
              <w:rPr>
                <w:rFonts w:cs="Arial"/>
                <w:bCs w:val="0"/>
                <w:i/>
                <w:sz w:val="20"/>
                <w:szCs w:val="20"/>
              </w:rPr>
              <w:t>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262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5,82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9306E0" w:rsidRPr="002115AF" w:rsidTr="00FB3478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ГВСоц                              159х4,5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9306E0" w:rsidRPr="002115AF" w:rsidTr="00FB3478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6E0" w:rsidRPr="002115AF" w:rsidRDefault="009306E0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оц                             159х4,5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6E0" w:rsidRPr="002115AF" w:rsidRDefault="009306E0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131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6E0" w:rsidRPr="002115AF" w:rsidRDefault="009306E0" w:rsidP="00A15A73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6E0" w:rsidRPr="002115AF" w:rsidRDefault="009306E0" w:rsidP="00A15A7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="00A15A73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отводов и переходов стальных ППУ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A15A73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5AF" w:rsidRPr="00422DD3" w:rsidRDefault="00A15A73" w:rsidP="002115AF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422DD3">
              <w:rPr>
                <w:rFonts w:cs="Arial"/>
                <w:bCs w:val="0"/>
                <w:iCs w:val="0"/>
                <w:sz w:val="16"/>
                <w:szCs w:val="16"/>
              </w:rPr>
              <w:t>Отвод стальной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ГВС оц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A15A73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5AF" w:rsidRPr="00422DD3" w:rsidRDefault="00422DD3" w:rsidP="002115AF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422DD3">
              <w:rPr>
                <w:rFonts w:cs="Arial"/>
                <w:bCs w:val="0"/>
                <w:iCs w:val="0"/>
                <w:sz w:val="16"/>
                <w:szCs w:val="16"/>
              </w:rPr>
              <w:t>Отвод оцинкованный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22DD3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оц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57х3,5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 0,02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DD3" w:rsidRDefault="00422DD3" w:rsidP="00422DD3">
            <w:r w:rsidRPr="00F631B5">
              <w:rPr>
                <w:rFonts w:cs="Arial"/>
                <w:bCs w:val="0"/>
                <w:iCs w:val="0"/>
                <w:sz w:val="16"/>
                <w:szCs w:val="16"/>
              </w:rPr>
              <w:t>Отвод оцинкованный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22DD3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оц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108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4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DD3" w:rsidRDefault="00422DD3" w:rsidP="00422DD3">
            <w:r w:rsidRPr="00F631B5">
              <w:rPr>
                <w:rFonts w:cs="Arial"/>
                <w:bCs w:val="0"/>
                <w:iCs w:val="0"/>
                <w:sz w:val="16"/>
                <w:szCs w:val="16"/>
              </w:rPr>
              <w:t>Отвод оцинкованный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A15A7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</w:t>
            </w:r>
            <w:r w:rsidR="00A15A73">
              <w:rPr>
                <w:rFonts w:cs="Arial"/>
                <w:bCs w:val="0"/>
                <w:i/>
                <w:sz w:val="20"/>
                <w:szCs w:val="20"/>
              </w:rPr>
              <w:t>59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х4</w:t>
            </w:r>
            <w:r w:rsidR="00A15A73">
              <w:rPr>
                <w:rFonts w:cs="Arial"/>
                <w:bCs w:val="0"/>
                <w:i/>
                <w:sz w:val="20"/>
                <w:szCs w:val="20"/>
              </w:rPr>
              <w:t>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A15A73" w:rsidP="00A15A7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5AF" w:rsidRPr="00422DD3" w:rsidRDefault="00422DD3" w:rsidP="002115AF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422DD3">
              <w:rPr>
                <w:rFonts w:cs="Arial"/>
                <w:bCs w:val="0"/>
                <w:iCs w:val="0"/>
                <w:sz w:val="16"/>
                <w:szCs w:val="16"/>
              </w:rPr>
              <w:t>Отвод стальной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422DD3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0"/>
                <w:szCs w:val="20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22DD3" w:rsidRPr="002115AF" w:rsidTr="00603D1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ГВСоц                              159х4,5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DD3" w:rsidRPr="00422DD3" w:rsidRDefault="00422DD3" w:rsidP="00422DD3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422DD3">
              <w:rPr>
                <w:rFonts w:cs="Arial"/>
                <w:bCs w:val="0"/>
                <w:iCs w:val="0"/>
                <w:sz w:val="16"/>
                <w:szCs w:val="16"/>
              </w:rPr>
              <w:t>Отвод оцинкованный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22DD3" w:rsidRPr="002115AF" w:rsidTr="00603D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DD3" w:rsidRPr="002115AF" w:rsidRDefault="00422DD3" w:rsidP="00422DD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оц                             159х4,5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D3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DD3" w:rsidRDefault="00422DD3" w:rsidP="00422DD3">
            <w:r w:rsidRPr="00F631B5">
              <w:rPr>
                <w:rFonts w:cs="Arial"/>
                <w:bCs w:val="0"/>
                <w:iCs w:val="0"/>
                <w:sz w:val="16"/>
                <w:szCs w:val="16"/>
              </w:rPr>
              <w:t>Отвод оцинкованный в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D3" w:rsidRPr="002115AF" w:rsidRDefault="00422DD3" w:rsidP="00422DD3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422DD3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Монтаж ПГ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422DD3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422DD3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Изготовление и установка подставки для ПГ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422DD3" w:rsidP="00422DD3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стальной трубы ф 108х4мм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422DD3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422DD3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0,15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422DD3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Стальной трубы Ф219х6мм</w:t>
            </w:r>
            <w:r w:rsidR="00603D1B">
              <w:rPr>
                <w:rFonts w:cs="Arial"/>
                <w:bCs w:val="0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422DD3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422DD3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0,25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603D1B" w:rsidRPr="002115AF" w:rsidTr="00603D1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D1B" w:rsidRPr="002115AF" w:rsidRDefault="00603D1B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D1B" w:rsidRDefault="00603D1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Фланец для ПГ Ф340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D1B" w:rsidRDefault="00603D1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шт/тн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D1B" w:rsidRDefault="00603D1B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1/0,011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D1B" w:rsidRPr="002115AF" w:rsidRDefault="00603D1B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603D1B" w:rsidRPr="002115AF" w:rsidTr="00603D1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D1B" w:rsidRPr="002115AF" w:rsidRDefault="00603D1B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D1B" w:rsidRPr="00603D1B" w:rsidRDefault="00603D1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Установка пожарного гидранта </w:t>
            </w:r>
            <w:r>
              <w:rPr>
                <w:rFonts w:cs="Arial"/>
                <w:bCs w:val="0"/>
                <w:i/>
                <w:sz w:val="20"/>
                <w:szCs w:val="20"/>
                <w:lang w:val="en-US"/>
              </w:rPr>
              <w:t>L</w:t>
            </w:r>
            <w:r w:rsidRPr="00603D1B">
              <w:rPr>
                <w:rFonts w:cs="Arial"/>
                <w:bCs w:val="0"/>
                <w:i/>
                <w:sz w:val="20"/>
                <w:szCs w:val="20"/>
              </w:rPr>
              <w:t>=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1,5м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D1B" w:rsidRDefault="00603D1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D1B" w:rsidRDefault="00603D1B" w:rsidP="00422DD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1/1,5/0,115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D1B" w:rsidRPr="00603D1B" w:rsidRDefault="00603D1B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3D1B" w:rsidRPr="002115AF" w:rsidRDefault="00603D1B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2115AF">
        <w:trPr>
          <w:trHeight w:val="338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15AF" w:rsidRPr="002115AF" w:rsidRDefault="002115AF" w:rsidP="00603D1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</w:t>
            </w:r>
            <w:r w:rsidR="00603D1B">
              <w:rPr>
                <w:rFonts w:cs="Arial"/>
                <w:b/>
                <w:i/>
                <w:sz w:val="22"/>
                <w:szCs w:val="22"/>
              </w:rPr>
              <w:t>Монтаж колодца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603D1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603D1B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Монтаж колодца из трубы стальной диаметром:1200мм </w:t>
            </w: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</w:t>
            </w:r>
            <w:r w:rsidRPr="00603D1B">
              <w:rPr>
                <w:rFonts w:cs="Arial"/>
                <w:bCs w:val="0"/>
                <w:iCs w:val="0"/>
                <w:sz w:val="20"/>
                <w:szCs w:val="20"/>
              </w:rPr>
              <w:t xml:space="preserve">=2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603D1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r w:rsidR="00603D1B">
              <w:rPr>
                <w:rFonts w:cs="Arial"/>
                <w:bCs w:val="0"/>
                <w:iCs w:val="0"/>
                <w:sz w:val="20"/>
                <w:szCs w:val="20"/>
              </w:rPr>
              <w:t>ш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</w:t>
            </w:r>
            <w:r w:rsidR="00603D1B">
              <w:rPr>
                <w:rFonts w:cs="Arial"/>
                <w:bCs w:val="0"/>
                <w:iCs w:val="0"/>
                <w:sz w:val="20"/>
                <w:szCs w:val="20"/>
              </w:rPr>
              <w:t>/м/тн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603D1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1/2/0,6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 </w:t>
            </w:r>
            <w:r w:rsidR="00603D1B">
              <w:rPr>
                <w:rFonts w:cs="Arial"/>
                <w:bCs w:val="0"/>
                <w:i/>
                <w:sz w:val="20"/>
                <w:szCs w:val="20"/>
              </w:rPr>
              <w:t>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2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603D1B" w:rsidRDefault="00603D1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Монтаж швеллера: №12 сталь марки СтЗпс </w:t>
            </w:r>
            <w:r w:rsidRPr="00603D1B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  <w:lang w:val="en-US"/>
              </w:rPr>
              <w:t>L</w:t>
            </w:r>
            <w:r w:rsidRPr="00603D1B">
              <w:rPr>
                <w:rFonts w:cs="Arial"/>
                <w:bCs w:val="0"/>
                <w:i/>
                <w:sz w:val="20"/>
                <w:szCs w:val="20"/>
              </w:rPr>
              <w:t>=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603D1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шт / </w:t>
            </w:r>
            <w:r w:rsidR="00603D1B">
              <w:rPr>
                <w:rFonts w:cs="Arial"/>
                <w:bCs w:val="0"/>
                <w:iCs w:val="0"/>
                <w:sz w:val="20"/>
                <w:szCs w:val="20"/>
              </w:rPr>
              <w:t>м/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603D1B" w:rsidP="003C4C2D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3/ 0,0</w:t>
            </w:r>
            <w:r w:rsidR="003C4C2D">
              <w:rPr>
                <w:rFonts w:cs="Arial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Неподвижные опоры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512594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Погружение дизель-молотом копровой установки на базе трактора стальных свай Ду 219х6 мм - 1,5м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3C4C2D" w:rsidP="003C4C2D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балок из швеллера: № 30 сталь марки Ст3пс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3C4C2D" w:rsidP="003C4C2D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 / 0,127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4E4BD8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4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9306E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9306E0">
              <w:rPr>
                <w:rFonts w:cs="Arial"/>
                <w:bCs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</w:t>
            </w:r>
            <w:r w:rsidR="00CD4AF1" w:rsidRPr="002115AF">
              <w:rPr>
                <w:rFonts w:cs="Arial"/>
                <w:bCs w:val="0"/>
                <w:iCs w:val="0"/>
                <w:sz w:val="20"/>
                <w:szCs w:val="20"/>
              </w:rPr>
              <w:t>трубоэлементов,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НО (НО-2-1</w:t>
            </w:r>
            <w:r w:rsidR="00CD4AF1" w:rsidRPr="002115AF">
              <w:rPr>
                <w:rFonts w:cs="Arial"/>
                <w:bCs w:val="0"/>
                <w:iCs w:val="0"/>
                <w:sz w:val="20"/>
                <w:szCs w:val="20"/>
              </w:rPr>
              <w:t>), L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=2м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4E4BD8" w:rsidP="004E4BD8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ГВСоц                                  108 х 4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9306E0" w:rsidP="009306E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9306E0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 w:rsidR="009306E0">
              <w:rPr>
                <w:rFonts w:cs="Arial"/>
                <w:bCs w:val="0"/>
                <w:i/>
                <w:sz w:val="20"/>
                <w:szCs w:val="20"/>
              </w:rPr>
              <w:t>ТС, ГВСоц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</w:t>
            </w:r>
            <w:r w:rsidR="009306E0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159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</w:t>
            </w:r>
            <w:r w:rsidR="009306E0">
              <w:rPr>
                <w:rFonts w:cs="Arial"/>
                <w:bCs w:val="0"/>
                <w:i/>
                <w:sz w:val="20"/>
                <w:szCs w:val="20"/>
              </w:rPr>
              <w:t>4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м / 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9306E0" w:rsidP="009306E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 / 6 / 0,22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дорожных покрытий из сборных прямоугольных </w:t>
            </w:r>
            <w:r w:rsidR="00CD4AF1" w:rsidRPr="002115AF">
              <w:rPr>
                <w:rFonts w:cs="Arial"/>
                <w:bCs w:val="0"/>
                <w:iCs w:val="0"/>
                <w:sz w:val="20"/>
                <w:szCs w:val="20"/>
              </w:rPr>
              <w:t>железобетонных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плит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 / 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9306E0" w:rsidP="009306E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48,72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строительных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603D1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9306E0" w:rsidP="002115AF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</w:tbl>
    <w:p w:rsidR="002115AF" w:rsidRPr="002115AF" w:rsidRDefault="002115AF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>й бесканальной прокладки из ста</w:t>
      </w:r>
      <w:r w:rsidRPr="00560548">
        <w:rPr>
          <w:rFonts w:ascii="Times New Roman" w:hAnsi="Times New Roman"/>
        </w:rPr>
        <w:t>льных труб с индустриальной тепловой изоляцией из пенополеуретана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124.13330.2012 Тепловые сети. Актуализированная редакция СНиП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61.13330.2012 Тепловая изоляция оборудования и трубопроводов. Актуализированная редакция  СНиП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36.13330.2012 Магистральные трубопроводы. Актуализированная редакция СНиП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строительства. Актуализированная  "СНиП 12-01-2004 Организация строительства" и СНиП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60548" w:rsidRPr="00560548">
        <w:rPr>
          <w:rFonts w:ascii="Times New Roman" w:hAnsi="Times New Roman"/>
        </w:rPr>
        <w:t>. До начала выполнения работ  необходимо разработать, согласовать с Заказчиком и выполнить комплекс организационно-технических мероприятий в соответствии с СО 34.04.181-2003 «Правила организации технического  обслуживания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8.4</w:t>
      </w:r>
      <w:r w:rsidR="00560548" w:rsidRPr="00560548">
        <w:rPr>
          <w:rFonts w:ascii="Times New Roman" w:hAnsi="Times New Roman"/>
        </w:rPr>
        <w:t xml:space="preserve">. До начала монтажа трубопроводов  </w:t>
      </w:r>
      <w:r w:rsidR="001D2291">
        <w:rPr>
          <w:rFonts w:ascii="Times New Roman" w:hAnsi="Times New Roman"/>
        </w:rPr>
        <w:t xml:space="preserve">Подрядчик </w:t>
      </w:r>
      <w:r w:rsidR="00560548" w:rsidRPr="00560548">
        <w:rPr>
          <w:rFonts w:ascii="Times New Roman" w:hAnsi="Times New Roman"/>
        </w:rPr>
        <w:t xml:space="preserve"> предоставляет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3953F1">
        <w:rPr>
          <w:rFonts w:ascii="Times New Roman" w:hAnsi="Times New Roman"/>
        </w:rPr>
        <w:t xml:space="preserve"> </w:t>
      </w:r>
      <w:r w:rsidR="00CD4AF1">
        <w:rPr>
          <w:rFonts w:ascii="Times New Roman" w:hAnsi="Times New Roman"/>
        </w:rPr>
        <w:t xml:space="preserve">входном контроле </w:t>
      </w:r>
      <w:r w:rsidR="00CD4AF1" w:rsidRPr="00560548">
        <w:rPr>
          <w:rFonts w:ascii="Times New Roman" w:hAnsi="Times New Roman"/>
        </w:rPr>
        <w:t>материалов</w:t>
      </w:r>
      <w:r w:rsidR="003953F1">
        <w:rPr>
          <w:rFonts w:ascii="Times New Roman" w:hAnsi="Times New Roman"/>
        </w:rPr>
        <w:t xml:space="preserve"> в соответствии с рекомендациями </w:t>
      </w:r>
      <w:r w:rsidR="003953F1" w:rsidRPr="003953F1">
        <w:rPr>
          <w:rFonts w:ascii="Times New Roman" w:hAnsi="Times New Roman"/>
        </w:rPr>
        <w:t>Р 50-601-40-93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производиться  в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транспорта  </w:t>
      </w:r>
      <w:r w:rsidR="001D2291">
        <w:rPr>
          <w:rFonts w:ascii="Times New Roman" w:hAnsi="Times New Roman"/>
        </w:rPr>
        <w:t>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>Работы должны выполняться  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отвечающие  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типовой межотраслевой форме КС-6  (в т.ч. журнал сварочных работ,</w:t>
      </w:r>
      <w:r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журнал антикоррозийной  защиты сварных соединений).</w:t>
      </w:r>
      <w:r w:rsidRPr="00A07CE2">
        <w:t xml:space="preserve"> </w:t>
      </w:r>
    </w:p>
    <w:p w:rsidR="00560548" w:rsidRDefault="00CD4AF1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 Все</w:t>
      </w:r>
      <w:r w:rsidR="00A07CE2"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</w:t>
      </w:r>
      <w:r w:rsidRPr="00A07CE2">
        <w:rPr>
          <w:rFonts w:ascii="Times New Roman" w:hAnsi="Times New Roman"/>
        </w:rPr>
        <w:t>монтажных работ</w:t>
      </w:r>
      <w:r w:rsidR="00A07CE2" w:rsidRPr="00A07CE2">
        <w:rPr>
          <w:rFonts w:ascii="Times New Roman" w:hAnsi="Times New Roman"/>
        </w:rPr>
        <w:t>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F1BDF">
        <w:rPr>
          <w:rFonts w:ascii="Times New Roman" w:hAnsi="Times New Roman"/>
          <w:b/>
        </w:rPr>
        <w:t>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FA0D83" w:rsidP="00FA0D8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  </w:t>
      </w:r>
      <w:r w:rsidRPr="008E4709">
        <w:rPr>
          <w:rFonts w:ascii="Times New Roman" w:hAnsi="Times New Roman"/>
        </w:rPr>
        <w:t>Работы</w:t>
      </w:r>
      <w:proofErr w:type="gramEnd"/>
      <w:r w:rsidRPr="008E4709">
        <w:rPr>
          <w:rFonts w:ascii="Times New Roman" w:hAnsi="Times New Roman"/>
        </w:rPr>
        <w:t xml:space="preserve"> должны быть выполнены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в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0</w:t>
      </w:r>
      <w:r>
        <w:rPr>
          <w:rFonts w:ascii="Times New Roman" w:hAnsi="Times New Roman"/>
        </w:rPr>
        <w:t>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lastRenderedPageBreak/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-технических актов, подтверждающих срок и качество выполнения работ 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proofErr w:type="gramStart"/>
      <w:r w:rsidRPr="00FA0D83">
        <w:rPr>
          <w:rFonts w:ascii="Times New Roman" w:hAnsi="Times New Roman"/>
        </w:rPr>
        <w:t>условии,  что</w:t>
      </w:r>
      <w:proofErr w:type="gramEnd"/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F1BDF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proofErr w:type="gramStart"/>
      <w:r w:rsidR="00A07CE2" w:rsidRPr="00A07CE2">
        <w:rPr>
          <w:rFonts w:ascii="Times New Roman" w:hAnsi="Times New Roman"/>
          <w:b/>
        </w:rPr>
        <w:t xml:space="preserve">объему </w:t>
      </w:r>
      <w:r w:rsidR="0060227F">
        <w:rPr>
          <w:rFonts w:ascii="Times New Roman" w:hAnsi="Times New Roman"/>
          <w:b/>
        </w:rPr>
        <w:t xml:space="preserve"> </w:t>
      </w:r>
      <w:r w:rsidR="00A07CE2" w:rsidRPr="00A07CE2">
        <w:rPr>
          <w:rFonts w:ascii="Times New Roman" w:hAnsi="Times New Roman"/>
          <w:b/>
        </w:rPr>
        <w:t>гарантий</w:t>
      </w:r>
      <w:proofErr w:type="gramEnd"/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1BDF">
        <w:rPr>
          <w:rFonts w:ascii="Times New Roman" w:hAnsi="Times New Roman"/>
        </w:rPr>
        <w:t>1</w:t>
      </w:r>
      <w:bookmarkStart w:id="1" w:name="_GoBack"/>
      <w:bookmarkEnd w:id="1"/>
      <w:r>
        <w:rPr>
          <w:rFonts w:ascii="Times New Roman" w:hAnsi="Times New Roman"/>
        </w:rPr>
        <w:t xml:space="preserve">.2. </w:t>
      </w:r>
      <w:r w:rsidR="00AC4DAE"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="00AC4DAE" w:rsidRPr="00C77D39">
        <w:rPr>
          <w:rFonts w:ascii="Times New Roman" w:hAnsi="Times New Roman"/>
        </w:rPr>
        <w:t>дневный</w:t>
      </w:r>
      <w:proofErr w:type="spellEnd"/>
      <w:r w:rsidR="00AC4DAE"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0C55EC" w:rsidRDefault="000C55EC" w:rsidP="00A07CE2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право ведения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свидетельства на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CF" w:rsidRDefault="00D35CCF" w:rsidP="007833FF">
      <w:r>
        <w:separator/>
      </w:r>
    </w:p>
  </w:endnote>
  <w:endnote w:type="continuationSeparator" w:id="0">
    <w:p w:rsidR="00D35CCF" w:rsidRDefault="00D35CCF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78" w:rsidRDefault="00FB3478">
    <w:pPr>
      <w:pStyle w:val="a6"/>
      <w:jc w:val="center"/>
    </w:pPr>
  </w:p>
  <w:p w:rsidR="00FB3478" w:rsidRDefault="00FB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CF" w:rsidRDefault="00D35CCF" w:rsidP="007833FF">
      <w:r>
        <w:separator/>
      </w:r>
    </w:p>
  </w:footnote>
  <w:footnote w:type="continuationSeparator" w:id="0">
    <w:p w:rsidR="00D35CCF" w:rsidRDefault="00D35CCF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 w15:restartNumberingAfterBreak="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7D"/>
    <w:rsid w:val="000071C2"/>
    <w:rsid w:val="00083652"/>
    <w:rsid w:val="00087409"/>
    <w:rsid w:val="000C55EC"/>
    <w:rsid w:val="000E6AA6"/>
    <w:rsid w:val="00145D98"/>
    <w:rsid w:val="001D2291"/>
    <w:rsid w:val="002115AF"/>
    <w:rsid w:val="0029112B"/>
    <w:rsid w:val="002B3709"/>
    <w:rsid w:val="00310B35"/>
    <w:rsid w:val="003451BC"/>
    <w:rsid w:val="00386ED2"/>
    <w:rsid w:val="003953F1"/>
    <w:rsid w:val="003C4C2D"/>
    <w:rsid w:val="003E7492"/>
    <w:rsid w:val="0041201F"/>
    <w:rsid w:val="00422DD3"/>
    <w:rsid w:val="004374AE"/>
    <w:rsid w:val="00491D3F"/>
    <w:rsid w:val="004A6663"/>
    <w:rsid w:val="004B0AFA"/>
    <w:rsid w:val="004E4BD8"/>
    <w:rsid w:val="00512594"/>
    <w:rsid w:val="005304F2"/>
    <w:rsid w:val="00560548"/>
    <w:rsid w:val="00591BF8"/>
    <w:rsid w:val="0059467C"/>
    <w:rsid w:val="005C739C"/>
    <w:rsid w:val="0060227F"/>
    <w:rsid w:val="00603D1B"/>
    <w:rsid w:val="00632305"/>
    <w:rsid w:val="00656EB9"/>
    <w:rsid w:val="00664AC6"/>
    <w:rsid w:val="00674591"/>
    <w:rsid w:val="0070235A"/>
    <w:rsid w:val="00775016"/>
    <w:rsid w:val="007833FF"/>
    <w:rsid w:val="0079527D"/>
    <w:rsid w:val="007A15B9"/>
    <w:rsid w:val="0082585C"/>
    <w:rsid w:val="00862663"/>
    <w:rsid w:val="0086794B"/>
    <w:rsid w:val="008A162C"/>
    <w:rsid w:val="008A77DC"/>
    <w:rsid w:val="008B7B1C"/>
    <w:rsid w:val="008E1FFC"/>
    <w:rsid w:val="008E48CB"/>
    <w:rsid w:val="009306E0"/>
    <w:rsid w:val="009764B6"/>
    <w:rsid w:val="009F1BDF"/>
    <w:rsid w:val="00A07CE2"/>
    <w:rsid w:val="00A156E0"/>
    <w:rsid w:val="00A15A73"/>
    <w:rsid w:val="00A4431D"/>
    <w:rsid w:val="00AA7126"/>
    <w:rsid w:val="00AB369E"/>
    <w:rsid w:val="00AC072B"/>
    <w:rsid w:val="00AC4DAE"/>
    <w:rsid w:val="00AE795C"/>
    <w:rsid w:val="00B37DD9"/>
    <w:rsid w:val="00B460AD"/>
    <w:rsid w:val="00B634BB"/>
    <w:rsid w:val="00BA29F4"/>
    <w:rsid w:val="00BA3E84"/>
    <w:rsid w:val="00BC5738"/>
    <w:rsid w:val="00BD3355"/>
    <w:rsid w:val="00BF099F"/>
    <w:rsid w:val="00BF70BA"/>
    <w:rsid w:val="00C54ECA"/>
    <w:rsid w:val="00C57923"/>
    <w:rsid w:val="00C625F2"/>
    <w:rsid w:val="00C767E6"/>
    <w:rsid w:val="00C77D39"/>
    <w:rsid w:val="00C8114A"/>
    <w:rsid w:val="00CB7A6F"/>
    <w:rsid w:val="00CD4AF1"/>
    <w:rsid w:val="00D35CCF"/>
    <w:rsid w:val="00D8328B"/>
    <w:rsid w:val="00DA4579"/>
    <w:rsid w:val="00DC6610"/>
    <w:rsid w:val="00DD2456"/>
    <w:rsid w:val="00DF1909"/>
    <w:rsid w:val="00E73DA1"/>
    <w:rsid w:val="00EB5F1A"/>
    <w:rsid w:val="00ED50A6"/>
    <w:rsid w:val="00EF6578"/>
    <w:rsid w:val="00F027C0"/>
    <w:rsid w:val="00F1437B"/>
    <w:rsid w:val="00F263EB"/>
    <w:rsid w:val="00FA0D83"/>
    <w:rsid w:val="00FA6137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9CEC-A00F-4CBF-AD88-AA7C033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pto01</cp:lastModifiedBy>
  <cp:revision>21</cp:revision>
  <cp:lastPrinted>2017-04-17T04:24:00Z</cp:lastPrinted>
  <dcterms:created xsi:type="dcterms:W3CDTF">2017-03-27T09:30:00Z</dcterms:created>
  <dcterms:modified xsi:type="dcterms:W3CDTF">2017-04-17T07:00:00Z</dcterms:modified>
</cp:coreProperties>
</file>