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C57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Протокол рассмотрения единственной заявки на участие в электронном аукционе </w:t>
      </w:r>
    </w:p>
    <w:p w:rsidR="00000000" w:rsidRDefault="008A5C57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"Поставка расходных материалов, запасных частей и комплектующих к компьютерной технике" </w:t>
      </w:r>
    </w:p>
    <w:p w:rsidR="00000000" w:rsidRDefault="008A5C57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0587300001217000036) </w:t>
      </w:r>
    </w:p>
    <w:p w:rsidR="00000000" w:rsidRDefault="008A5C57">
      <w:pPr>
        <w:spacing w:after="240"/>
        <w:rPr>
          <w:rFonts w:ascii="Calibri" w:eastAsia="Times New Roman" w:hAnsi="Calibri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A5C57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09.06.2017</w:t>
            </w:r>
          </w:p>
        </w:tc>
      </w:tr>
    </w:tbl>
    <w:p w:rsidR="00000000" w:rsidRDefault="008A5C57">
      <w:pPr>
        <w:rPr>
          <w:rFonts w:ascii="Calibri" w:eastAsia="Times New Roman" w:hAnsi="Calibri"/>
        </w:rPr>
      </w:pPr>
    </w:p>
    <w:p w:rsidR="00000000" w:rsidRDefault="008A5C57">
      <w:pPr>
        <w:divId w:val="58962807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Организатор: </w:t>
      </w:r>
      <w:r>
        <w:rPr>
          <w:rFonts w:ascii="Calibri" w:eastAsia="Times New Roman" w:hAnsi="Calibri"/>
        </w:rPr>
        <w:t>ЛЯНТОРСКОЕ ГОРОДСКОЕ МУНИЦИПАЛЬНОЕ УНИТАРНОЕ ПРЕДПРИЯТИЕ "УПРАВЛЕНИЕ ТЕПЛОВОДОСНАБЖЕНИЯ И ВОДООТВЕДЕНИЯ"</w:t>
      </w:r>
    </w:p>
    <w:p w:rsidR="00000000" w:rsidRDefault="008A5C57">
      <w:pPr>
        <w:divId w:val="112577752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Заказчик (и):</w:t>
      </w:r>
      <w:r>
        <w:rPr>
          <w:rFonts w:ascii="Calibri" w:eastAsia="Times New Roman" w:hAnsi="Calibri"/>
        </w:rPr>
        <w:br/>
        <w:t>ЛЯНТОРСКОЕ ГОРОДСКОЕ МУНИЦИПАЛЬНОЕ УНИТАРНОЕ ПРЕДПРИЯТИЕ "УПРАВЛЕНИЕ ТЕПЛОВОДОСНАБЖЕНИЯ И ВОДООТВЕДЕНИЯ"</w:t>
      </w:r>
    </w:p>
    <w:p w:rsidR="00000000" w:rsidRDefault="008A5C57">
      <w:pPr>
        <w:divId w:val="1884172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Наименование объекта закупки:  "</w:t>
      </w:r>
      <w:r>
        <w:rPr>
          <w:rFonts w:ascii="Calibri" w:eastAsia="Times New Roman" w:hAnsi="Calibri"/>
        </w:rPr>
        <w:t xml:space="preserve">Поставка расходных материалов, запасных частей и комплектующих к компьютерной технике" </w:t>
      </w:r>
    </w:p>
    <w:p w:rsidR="00000000" w:rsidRDefault="008A5C57">
      <w:pPr>
        <w:divId w:val="31499324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Идентификационный код закупки:  173861702844186170100100390014651000; </w:t>
      </w:r>
    </w:p>
    <w:p w:rsidR="00000000" w:rsidRDefault="008A5C57">
      <w:pPr>
        <w:divId w:val="87438576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Начальная (максимальная) цена контракта:  223180.07  RUB</w:t>
      </w:r>
    </w:p>
    <w:p w:rsidR="00000000" w:rsidRDefault="008A5C57">
      <w:pPr>
        <w:divId w:val="19958948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Место поставки товара, выполнения работ,</w:t>
      </w:r>
      <w:r>
        <w:rPr>
          <w:rFonts w:ascii="Calibri" w:eastAsia="Times New Roman" w:hAnsi="Calibri"/>
        </w:rPr>
        <w:t xml:space="preserve"> оказания услуг: Российская Федерация, Российская Федерация, Ханты-Мансийский Автономный округ - </w:t>
      </w:r>
      <w:proofErr w:type="spellStart"/>
      <w:r>
        <w:rPr>
          <w:rFonts w:ascii="Calibri" w:eastAsia="Times New Roman" w:hAnsi="Calibri"/>
        </w:rPr>
        <w:t>Югра</w:t>
      </w:r>
      <w:proofErr w:type="spellEnd"/>
      <w:r>
        <w:rPr>
          <w:rFonts w:ascii="Calibri" w:eastAsia="Times New Roman" w:hAnsi="Calibri"/>
        </w:rPr>
        <w:t xml:space="preserve"> АО, </w:t>
      </w:r>
      <w:proofErr w:type="spellStart"/>
      <w:r>
        <w:rPr>
          <w:rFonts w:ascii="Calibri" w:eastAsia="Times New Roman" w:hAnsi="Calibri"/>
        </w:rPr>
        <w:t>Сургутский</w:t>
      </w:r>
      <w:proofErr w:type="spellEnd"/>
      <w:r>
        <w:rPr>
          <w:rFonts w:ascii="Calibri" w:eastAsia="Times New Roman" w:hAnsi="Calibri"/>
        </w:rPr>
        <w:t xml:space="preserve"> р-н, 628449, Тюменская область, </w:t>
      </w:r>
      <w:proofErr w:type="spellStart"/>
      <w:r>
        <w:rPr>
          <w:rFonts w:ascii="Calibri" w:eastAsia="Times New Roman" w:hAnsi="Calibri"/>
        </w:rPr>
        <w:t>Сургутский</w:t>
      </w:r>
      <w:proofErr w:type="spellEnd"/>
      <w:r>
        <w:rPr>
          <w:rFonts w:ascii="Calibri" w:eastAsia="Times New Roman" w:hAnsi="Calibri"/>
        </w:rPr>
        <w:t xml:space="preserve"> район, город </w:t>
      </w:r>
      <w:proofErr w:type="spellStart"/>
      <w:r>
        <w:rPr>
          <w:rFonts w:ascii="Calibri" w:eastAsia="Times New Roman" w:hAnsi="Calibri"/>
        </w:rPr>
        <w:t>Лянтор</w:t>
      </w:r>
      <w:proofErr w:type="spellEnd"/>
      <w:r>
        <w:rPr>
          <w:rFonts w:ascii="Calibri" w:eastAsia="Times New Roman" w:hAnsi="Calibri"/>
        </w:rPr>
        <w:t>, ул. Магистральная, строение 14</w:t>
      </w:r>
    </w:p>
    <w:p w:rsidR="00000000" w:rsidRDefault="008A5C57">
      <w:pPr>
        <w:divId w:val="95220448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Состав Единой комиссии: </w:t>
      </w:r>
    </w:p>
    <w:tbl>
      <w:tblPr>
        <w:tblW w:w="5000" w:type="pct"/>
        <w:tblLook w:val="04A0"/>
      </w:tblPr>
      <w:tblGrid>
        <w:gridCol w:w="2588"/>
        <w:gridCol w:w="6797"/>
      </w:tblGrid>
      <w:tr w:rsidR="00000000">
        <w:trPr>
          <w:divId w:val="1861360404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 заседании Еди</w:t>
            </w:r>
            <w:r>
              <w:rPr>
                <w:rFonts w:ascii="Calibri" w:eastAsia="Times New Roman" w:hAnsi="Calibri"/>
              </w:rPr>
              <w:t xml:space="preserve">ной комиссии присутствовали </w:t>
            </w:r>
          </w:p>
          <w:p w:rsidR="00000000" w:rsidRDefault="008A5C57">
            <w:pPr>
              <w:tabs>
                <w:tab w:val="left" w:pos="6510"/>
              </w:tabs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Зам. председателя комиссии                                                         </w:t>
            </w:r>
            <w:proofErr w:type="spellStart"/>
            <w:r>
              <w:rPr>
                <w:rFonts w:ascii="Calibri" w:eastAsia="Times New Roman" w:hAnsi="Calibri"/>
              </w:rPr>
              <w:t>Войтюк</w:t>
            </w:r>
            <w:proofErr w:type="spellEnd"/>
            <w:r>
              <w:rPr>
                <w:rFonts w:ascii="Calibri" w:eastAsia="Times New Roman" w:hAnsi="Calibri"/>
              </w:rPr>
              <w:t xml:space="preserve"> Александр Викторович</w:t>
            </w:r>
          </w:p>
        </w:tc>
      </w:tr>
      <w:tr w:rsidR="00000000">
        <w:trPr>
          <w:divId w:val="186136040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Баймлер</w:t>
            </w:r>
            <w:proofErr w:type="spellEnd"/>
            <w:r>
              <w:rPr>
                <w:rFonts w:ascii="Calibri" w:eastAsia="Times New Roman" w:hAnsi="Calibri"/>
              </w:rPr>
              <w:t xml:space="preserve"> Ирина Геннадьевна</w:t>
            </w:r>
          </w:p>
        </w:tc>
      </w:tr>
      <w:tr w:rsidR="00000000">
        <w:trPr>
          <w:divId w:val="186136040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Белоусова Ирина Александровна</w:t>
            </w:r>
          </w:p>
        </w:tc>
      </w:tr>
      <w:tr w:rsidR="00000000">
        <w:trPr>
          <w:divId w:val="186136040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Вержиковский</w:t>
            </w:r>
            <w:proofErr w:type="spellEnd"/>
            <w:r>
              <w:rPr>
                <w:rFonts w:ascii="Calibri" w:eastAsia="Times New Roman" w:hAnsi="Calibri"/>
              </w:rPr>
              <w:t xml:space="preserve"> Анатолий Владимирович</w:t>
            </w:r>
          </w:p>
        </w:tc>
      </w:tr>
      <w:tr w:rsidR="00000000">
        <w:trPr>
          <w:divId w:val="186136040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1360404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Лемешкина Татьяна Владимировна</w:t>
            </w:r>
          </w:p>
        </w:tc>
      </w:tr>
    </w:tbl>
    <w:p w:rsidR="00000000" w:rsidRDefault="008A5C57">
      <w:pPr>
        <w:divId w:val="145320736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публикации извещения (время московское):  31.05.2017 10:08</w:t>
      </w:r>
    </w:p>
    <w:p w:rsidR="00000000" w:rsidRDefault="008A5C57">
      <w:pPr>
        <w:divId w:val="209095627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окончания срока подачи заявок (время московское):  06.06.2017  22:00</w:t>
      </w:r>
    </w:p>
    <w:p w:rsidR="00000000" w:rsidRDefault="008A5C57">
      <w:pPr>
        <w:divId w:val="189847037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окончания срока рассмотрения заявок:  09.06.2017</w:t>
      </w:r>
    </w:p>
    <w:p w:rsidR="00000000" w:rsidRDefault="008A5C57">
      <w:pPr>
        <w:divId w:val="95571356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Особенности размещения заказа: </w:t>
      </w:r>
    </w:p>
    <w:tbl>
      <w:tblPr>
        <w:tblW w:w="5000" w:type="pct"/>
        <w:tblLook w:val="04A0"/>
      </w:tblPr>
      <w:tblGrid>
        <w:gridCol w:w="2815"/>
        <w:gridCol w:w="6570"/>
      </w:tblGrid>
      <w:tr w:rsidR="00000000">
        <w:trPr>
          <w:divId w:val="9557135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>
        <w:trPr>
          <w:divId w:val="9557135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Требования к участникам закупок в </w:t>
            </w:r>
            <w:r>
              <w:rPr>
                <w:rFonts w:ascii="Calibri" w:eastAsia="Times New Roman" w:hAnsi="Calibri"/>
              </w:rPr>
              <w:t>соответствии с частью 1.1 статьи 31 Федерального закона № 44-ФЗ</w:t>
            </w:r>
          </w:p>
        </w:tc>
      </w:tr>
      <w:tr w:rsidR="00000000">
        <w:trPr>
          <w:divId w:val="9557135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 к наличию финансовых ресурсов для исполнения контракта (в соответствии с пунктом 1 части 2 статьи 31 Федерального закона № 44-ФЗ)</w:t>
            </w:r>
          </w:p>
        </w:tc>
      </w:tr>
      <w:tr w:rsidR="00000000">
        <w:trPr>
          <w:divId w:val="95571356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 к наличию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</w:tr>
    </w:tbl>
    <w:p w:rsidR="00000000" w:rsidRDefault="008A5C57">
      <w:pPr>
        <w:divId w:val="124303203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Сведения о решении членов Единой комисси</w:t>
      </w:r>
      <w:r>
        <w:rPr>
          <w:rFonts w:ascii="Calibri" w:eastAsia="Times New Roman" w:hAnsi="Calibri"/>
        </w:rPr>
        <w:t xml:space="preserve">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Look w:val="04A0"/>
      </w:tblPr>
      <w:tblGrid>
        <w:gridCol w:w="8501"/>
      </w:tblGrid>
      <w:tr w:rsidR="00000000">
        <w:trPr>
          <w:divId w:val="2129305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29305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Наименование участника: Индивидуальный Предприниматель </w:t>
            </w:r>
            <w:proofErr w:type="spellStart"/>
            <w:r>
              <w:rPr>
                <w:rFonts w:ascii="Calibri" w:eastAsia="Times New Roman" w:hAnsi="Calibri"/>
              </w:rPr>
              <w:t>Гус</w:t>
            </w:r>
            <w:r>
              <w:rPr>
                <w:rFonts w:ascii="Calibri" w:eastAsia="Times New Roman" w:hAnsi="Calibri"/>
              </w:rPr>
              <w:t>акова</w:t>
            </w:r>
            <w:proofErr w:type="spellEnd"/>
            <w:r>
              <w:rPr>
                <w:rFonts w:ascii="Calibri" w:eastAsia="Times New Roman" w:hAnsi="Calibri"/>
              </w:rPr>
              <w:t xml:space="preserve"> Юлия Владимировна</w:t>
            </w:r>
          </w:p>
        </w:tc>
      </w:tr>
      <w:tr w:rsidR="00000000">
        <w:trPr>
          <w:divId w:val="21293055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A5C57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Look w:val="04A0"/>
            </w:tblPr>
            <w:tblGrid>
              <w:gridCol w:w="2518"/>
              <w:gridCol w:w="3358"/>
              <w:gridCol w:w="2519"/>
            </w:tblGrid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несоответствия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Войтюк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Александр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Белоусова Ирина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Вержиковский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</w:rPr>
                    <w:t>Анатолий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Баймлер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Ирина Геннадьевна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Лемешкина Татьяна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8A5C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8A5C5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A5C57">
      <w:pPr>
        <w:divId w:val="84705683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 соответствии с частью 16 статьи 66 Федерального закона от </w:t>
      </w:r>
      <w:r>
        <w:rPr>
          <w:rFonts w:ascii="Calibri" w:eastAsia="Times New Roman" w:hAnsi="Calibri"/>
        </w:rPr>
        <w:t xml:space="preserve">05.04.2013г. № 44-ФЗ электронный аукцион признан несостоявшимся. </w:t>
      </w:r>
    </w:p>
    <w:p w:rsidR="00000000" w:rsidRDefault="008A5C57">
      <w:pPr>
        <w:divId w:val="199545437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Подписи: </w:t>
      </w:r>
    </w:p>
    <w:tbl>
      <w:tblPr>
        <w:tblW w:w="5000" w:type="pct"/>
        <w:tblLook w:val="04A0"/>
      </w:tblPr>
      <w:tblGrid>
        <w:gridCol w:w="6100"/>
        <w:gridCol w:w="3285"/>
      </w:tblGrid>
      <w:tr w:rsidR="00000000">
        <w:trPr>
          <w:divId w:val="192723009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Зам. председателя комиссии</w:t>
            </w:r>
          </w:p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8A5C57">
            <w:pPr>
              <w:rPr>
                <w:rFonts w:ascii="Calibri" w:eastAsia="Times New Roman" w:hAnsi="Calibri"/>
              </w:rPr>
            </w:pPr>
          </w:p>
          <w:p w:rsidR="00000000" w:rsidRDefault="008A5C57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Баймлер</w:t>
            </w:r>
            <w:proofErr w:type="spellEnd"/>
            <w:r>
              <w:rPr>
                <w:rFonts w:ascii="Calibri" w:eastAsia="Times New Roman" w:hAnsi="Calibri"/>
              </w:rPr>
              <w:t xml:space="preserve"> Ирина Геннадьевна</w:t>
            </w:r>
          </w:p>
        </w:tc>
      </w:tr>
      <w:tr w:rsidR="00000000">
        <w:trPr>
          <w:divId w:val="192723009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Белоусова Ирина Александровна</w:t>
            </w:r>
          </w:p>
        </w:tc>
      </w:tr>
      <w:tr w:rsidR="00000000">
        <w:trPr>
          <w:divId w:val="192723009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Вержиковский</w:t>
            </w:r>
            <w:proofErr w:type="spellEnd"/>
            <w:r>
              <w:rPr>
                <w:rFonts w:ascii="Calibri" w:eastAsia="Times New Roman" w:hAnsi="Calibri"/>
              </w:rPr>
              <w:t xml:space="preserve"> Анатолий Владимирович</w:t>
            </w:r>
          </w:p>
        </w:tc>
      </w:tr>
      <w:tr w:rsidR="00000000">
        <w:trPr>
          <w:divId w:val="192723009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27230096"/>
        </w:trPr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A5C5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Лемешкина Татьяна Владимировна</w:t>
            </w:r>
          </w:p>
        </w:tc>
      </w:tr>
    </w:tbl>
    <w:p w:rsidR="008A5C57" w:rsidRDefault="008A5C57">
      <w:pPr>
        <w:rPr>
          <w:rFonts w:ascii="Calibri" w:eastAsia="Times New Roman" w:hAnsi="Calibri"/>
        </w:rPr>
      </w:pPr>
    </w:p>
    <w:sectPr w:rsidR="008A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0D577D"/>
    <w:rsid w:val="000D577D"/>
    <w:rsid w:val="008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2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48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4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5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3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0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ur05</dc:creator>
  <cp:lastModifiedBy>ur05</cp:lastModifiedBy>
  <cp:revision>2</cp:revision>
  <cp:lastPrinted>2017-06-09T09:35:00Z</cp:lastPrinted>
  <dcterms:created xsi:type="dcterms:W3CDTF">2017-06-30T11:35:00Z</dcterms:created>
  <dcterms:modified xsi:type="dcterms:W3CDTF">2017-06-30T11:35:00Z</dcterms:modified>
</cp:coreProperties>
</file>