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B6" w:rsidRDefault="00B023B6" w:rsidP="00B023B6">
      <w:pPr>
        <w:spacing w:after="1" w:line="280" w:lineRule="atLeast"/>
        <w:outlineLvl w:val="0"/>
      </w:pPr>
      <w:r>
        <w:t>Форма 3.9 Информация об условиях, на которых осуществляется поставка регулируемых товаров и (или) оказание регулируемых услуг</w:t>
      </w:r>
    </w:p>
    <w:p w:rsidR="00B023B6" w:rsidRDefault="00B023B6" w:rsidP="00B023B6">
      <w:pPr>
        <w:spacing w:after="1" w:line="280" w:lineRule="atLeast"/>
        <w:ind w:firstLine="540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1560"/>
        <w:gridCol w:w="7370"/>
      </w:tblGrid>
      <w:tr w:rsidR="00B023B6" w:rsidTr="00C75FBF">
        <w:tc>
          <w:tcPr>
            <w:tcW w:w="7434" w:type="dxa"/>
            <w:gridSpan w:val="3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Параметры формы</w:t>
            </w:r>
          </w:p>
        </w:tc>
        <w:tc>
          <w:tcPr>
            <w:tcW w:w="7370" w:type="dxa"/>
            <w:vMerge w:val="restart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Описание параметров формы</w:t>
            </w:r>
          </w:p>
        </w:tc>
      </w:tr>
      <w:tr w:rsidR="00B023B6" w:rsidTr="00C75FBF">
        <w:tc>
          <w:tcPr>
            <w:tcW w:w="913" w:type="dxa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N п/п</w:t>
            </w:r>
          </w:p>
        </w:tc>
        <w:tc>
          <w:tcPr>
            <w:tcW w:w="4961" w:type="dxa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Наименование параметра</w:t>
            </w:r>
          </w:p>
        </w:tc>
        <w:tc>
          <w:tcPr>
            <w:tcW w:w="1560" w:type="dxa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Ссылка на документ</w:t>
            </w:r>
          </w:p>
        </w:tc>
        <w:tc>
          <w:tcPr>
            <w:tcW w:w="7370" w:type="dxa"/>
            <w:vMerge/>
          </w:tcPr>
          <w:p w:rsidR="00B023B6" w:rsidRDefault="00B023B6" w:rsidP="00C75FBF"/>
        </w:tc>
      </w:tr>
      <w:tr w:rsidR="00B023B6" w:rsidTr="00C75FBF">
        <w:tc>
          <w:tcPr>
            <w:tcW w:w="913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1560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370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 xml:space="preserve">Условия публичных договоров (контрактов) водоотведения соответствуют условиям типового договора водоотведения, единого типового договора холодного водоснабжения и водоотведения, утвержденных Постановлением Правительства РФ от 29.07.2013г. № 645, Условия договора подключения к централизованной системе водоотведения соответствуют условиям типового договора </w:t>
            </w:r>
            <w:r>
              <w:rPr>
                <w:sz w:val="24"/>
                <w:szCs w:val="24"/>
              </w:rPr>
              <w:t xml:space="preserve"> </w:t>
            </w:r>
            <w:r w:rsidRPr="009D675E">
              <w:t xml:space="preserve">о подключении (технологическом присоединении) к централизованным системам </w:t>
            </w:r>
            <w:r>
              <w:t>водоотведения, утвержденного Постановлением Правительства РФ от 29.07.2013г. № 645,</w:t>
            </w:r>
          </w:p>
        </w:tc>
      </w:tr>
      <w:tr w:rsidR="00B023B6" w:rsidTr="00C75FBF">
        <w:tc>
          <w:tcPr>
            <w:tcW w:w="913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4961" w:type="dxa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560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370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 xml:space="preserve">Договоры заключаются в форме типового договора водоотведения, единого типового договора холодного водоснабжения и водоотведения, </w:t>
            </w:r>
            <w:proofErr w:type="gramStart"/>
            <w:r>
              <w:t>утвержденных  Постановлением</w:t>
            </w:r>
            <w:proofErr w:type="gramEnd"/>
            <w:r>
              <w:t xml:space="preserve"> Правительства РФ от 29.07.2013г. № 645, в форме контракта , муниципального контракта, государственного контракта</w:t>
            </w:r>
          </w:p>
        </w:tc>
      </w:tr>
      <w:tr w:rsidR="00B023B6" w:rsidTr="00C75FBF">
        <w:tc>
          <w:tcPr>
            <w:tcW w:w="913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1.1.1</w:t>
            </w:r>
          </w:p>
        </w:tc>
        <w:tc>
          <w:tcPr>
            <w:tcW w:w="4961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описание формы публичного договора</w:t>
            </w:r>
          </w:p>
        </w:tc>
        <w:tc>
          <w:tcPr>
            <w:tcW w:w="1560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</w:pPr>
          </w:p>
        </w:tc>
        <w:tc>
          <w:tcPr>
            <w:tcW w:w="7370" w:type="dxa"/>
            <w:tcBorders>
              <w:bottom w:val="nil"/>
            </w:tcBorders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Указывается форма публичного договора, разработанная регулируемой организацией.</w:t>
            </w:r>
          </w:p>
        </w:tc>
      </w:tr>
      <w:tr w:rsidR="00B023B6" w:rsidTr="00C75FBF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  <w:bottom w:val="nil"/>
            </w:tcBorders>
          </w:tcPr>
          <w:p w:rsidR="008B6C4F" w:rsidRDefault="00B023B6" w:rsidP="008B6C4F">
            <w:pPr>
              <w:spacing w:after="1" w:line="280" w:lineRule="atLeast"/>
            </w:pPr>
            <w:r>
              <w:t>Указывается ссылка на документ, предварительно загруженный в хранилище файлов ФГИС ЕИАС.</w:t>
            </w:r>
            <w:r w:rsidR="008B6C4F">
              <w:t xml:space="preserve"> </w:t>
            </w:r>
            <w:hyperlink r:id="rId4" w:history="1">
              <w:r w:rsidR="008B6C4F" w:rsidRPr="00613382">
                <w:rPr>
                  <w:rStyle w:val="a3"/>
                </w:rPr>
                <w:t>https://portal.eias.ru/Portal/DownloadPage.aspx?type=12&amp;guid=68ab2d4c-2ec7-4e10-8e0c-8076c23c4888</w:t>
              </w:r>
            </w:hyperlink>
          </w:p>
        </w:tc>
      </w:tr>
      <w:tr w:rsidR="00B023B6" w:rsidTr="00C75FBF"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</w:tcBorders>
          </w:tcPr>
          <w:p w:rsidR="00B023B6" w:rsidRDefault="00B023B6" w:rsidP="00C75FBF">
            <w:pPr>
              <w:spacing w:after="1" w:line="280" w:lineRule="atLeast"/>
            </w:pPr>
            <w:r>
              <w:t>В случае наличия нескольких форм публичных договоров поставки регулируемых товаров, оказания регулируемых услуг информация по каждому из них указывается в отдельной строке.</w:t>
            </w:r>
          </w:p>
        </w:tc>
      </w:tr>
      <w:tr w:rsidR="00B023B6" w:rsidTr="00C75FBF">
        <w:tc>
          <w:tcPr>
            <w:tcW w:w="913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1.2</w:t>
            </w:r>
          </w:p>
        </w:tc>
        <w:tc>
          <w:tcPr>
            <w:tcW w:w="4961" w:type="dxa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договор о подключении к централизованной системе водоотведения</w:t>
            </w:r>
          </w:p>
        </w:tc>
        <w:tc>
          <w:tcPr>
            <w:tcW w:w="1560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370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Договор о подключении к централизованной системе водоотведения соответствует техническим условиям, выданным предприятием для подключения к централизованной системе водоотведения</w:t>
            </w:r>
          </w:p>
        </w:tc>
      </w:tr>
      <w:tr w:rsidR="00B023B6" w:rsidTr="00C75FBF">
        <w:tc>
          <w:tcPr>
            <w:tcW w:w="913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1.2.1</w:t>
            </w:r>
          </w:p>
        </w:tc>
        <w:tc>
          <w:tcPr>
            <w:tcW w:w="4961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описание договора о подключении</w:t>
            </w:r>
          </w:p>
        </w:tc>
        <w:tc>
          <w:tcPr>
            <w:tcW w:w="1560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</w:pPr>
          </w:p>
        </w:tc>
        <w:tc>
          <w:tcPr>
            <w:tcW w:w="7370" w:type="dxa"/>
            <w:tcBorders>
              <w:bottom w:val="nil"/>
            </w:tcBorders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водоотведения.</w:t>
            </w:r>
          </w:p>
        </w:tc>
      </w:tr>
      <w:tr w:rsidR="00B023B6" w:rsidTr="00C75FBF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  <w:bottom w:val="nil"/>
            </w:tcBorders>
          </w:tcPr>
          <w:p w:rsidR="00B023B6" w:rsidRDefault="00B023B6" w:rsidP="00C75FBF">
            <w:pPr>
              <w:spacing w:after="1" w:line="280" w:lineRule="atLeast"/>
            </w:pPr>
            <w:r>
              <w:t>Указывается ссылка на документ, предварительно загруженный в хранилище файлов ФГИС ЕИАС.</w:t>
            </w:r>
            <w:r w:rsidR="008B6C4F">
              <w:t xml:space="preserve"> </w:t>
            </w:r>
            <w:hyperlink r:id="rId5" w:history="1">
              <w:r w:rsidR="008B6C4F" w:rsidRPr="00613382">
                <w:rPr>
                  <w:rStyle w:val="a3"/>
                </w:rPr>
                <w:t>https://portal.eias.ru/Portal/DownloadPage.aspx?type=12&amp;guid=fc164817-0a68-49c8-9592-9557093ff323</w:t>
              </w:r>
            </w:hyperlink>
          </w:p>
          <w:p w:rsidR="008B6C4F" w:rsidRDefault="008B6C4F" w:rsidP="00C75FBF">
            <w:pPr>
              <w:spacing w:after="1" w:line="280" w:lineRule="atLeast"/>
            </w:pPr>
            <w:bookmarkStart w:id="0" w:name="_GoBack"/>
            <w:bookmarkEnd w:id="0"/>
          </w:p>
        </w:tc>
      </w:tr>
      <w:tr w:rsidR="00B023B6" w:rsidTr="00C75FBF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</w:tcBorders>
          </w:tcPr>
          <w:p w:rsidR="00B023B6" w:rsidRDefault="00B023B6" w:rsidP="00C75FBF">
            <w:pPr>
              <w:spacing w:after="1" w:line="280" w:lineRule="atLeast"/>
            </w:pPr>
            <w:r>
              <w:t>В случае наличия нескольких договоров о подключении к централизованной системе водоотведения информация по каждому из них указывается в отдельной строке.</w:t>
            </w:r>
          </w:p>
        </w:tc>
      </w:tr>
    </w:tbl>
    <w:p w:rsidR="00460D21" w:rsidRDefault="008B6C4F">
      <w:hyperlink r:id="rId6" w:history="1">
        <w:r w:rsidR="00B023B6">
          <w:rPr>
            <w:i/>
            <w:color w:val="0000FF"/>
          </w:rPr>
          <w:br/>
          <w:t>Приказ ФАС России от 13.09.2018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{КонсультантПлюс}</w:t>
        </w:r>
      </w:hyperlink>
    </w:p>
    <w:sectPr w:rsidR="00460D21" w:rsidSect="00B023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B6"/>
    <w:rsid w:val="00460D21"/>
    <w:rsid w:val="008B6C4F"/>
    <w:rsid w:val="00B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A2AD"/>
  <w15:chartTrackingRefBased/>
  <w15:docId w15:val="{887EDD6B-1C6F-4739-A6AE-75E96473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3B6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37B4375A39B3A9B59E0E18FE998D29B72F24B2C6828D4EC6A767E971BD3DBD5AF78A8AB2CA3B0F1559EE2E9D698262288E30E08BFB5F6Dp7r5J" TargetMode="External"/><Relationship Id="rId5" Type="http://schemas.openxmlformats.org/officeDocument/2006/relationships/hyperlink" Target="https://portal.eias.ru/Portal/DownloadPage.aspx?type=12&amp;guid=fc164817-0a68-49c8-9592-9557093ff323" TargetMode="External"/><Relationship Id="rId4" Type="http://schemas.openxmlformats.org/officeDocument/2006/relationships/hyperlink" Target="https://portal.eias.ru/Portal/DownloadPage.aspx?type=12&amp;guid=68ab2d4c-2ec7-4e10-8e0c-8076c23c4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3</cp:revision>
  <dcterms:created xsi:type="dcterms:W3CDTF">2019-01-24T06:45:00Z</dcterms:created>
  <dcterms:modified xsi:type="dcterms:W3CDTF">2019-01-25T10:01:00Z</dcterms:modified>
</cp:coreProperties>
</file>