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71E" w:rsidRDefault="008D571E" w:rsidP="008D57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8D571E" w:rsidRDefault="008D571E" w:rsidP="008D5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4602"/>
      </w:tblGrid>
      <w:tr w:rsidR="008D571E" w:rsidTr="008D571E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8D571E" w:rsidTr="008D5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571E" w:rsidTr="008D5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FF1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поданных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8D571E" w:rsidTr="008D5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FF1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bookmarkStart w:id="0" w:name="_GoBack"/>
            <w:bookmarkEnd w:id="0"/>
          </w:p>
          <w:p w:rsidR="00DE301C" w:rsidRDefault="00DE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исполненных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8D571E" w:rsidTr="008D5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92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холодного водоснабжения в течение отчетного квартала.</w:t>
            </w:r>
          </w:p>
        </w:tc>
      </w:tr>
      <w:tr w:rsidR="008D571E" w:rsidTr="008D571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D00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холодного водоснабжения в случае.</w:t>
            </w:r>
          </w:p>
        </w:tc>
      </w:tr>
      <w:tr w:rsidR="008D571E" w:rsidTr="008D571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8D571E" w:rsidTr="008D571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92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централизованной системы холодного водоснабжения (совокупности централизованных систем холодного водоснабжения) в случае, если для них установлены одинаковые тарифы в сфере холодного водоснабжения.</w:t>
            </w:r>
          </w:p>
        </w:tc>
      </w:tr>
      <w:tr w:rsidR="008D571E" w:rsidTr="008D571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регулируемыми организациями оказываются услуги по холодному водоснабжению по нескольким технологически не связанным между собой централизованным системам холодного водоснабжения, и если в отношении указанных систем устанавливаются различные тарифы в сфере холодного водоснабжения, то информация раскрывается отдельно по каждой </w:t>
            </w:r>
            <w:r>
              <w:rPr>
                <w:rFonts w:ascii="Calibri" w:hAnsi="Calibri" w:cs="Calibri"/>
              </w:rPr>
              <w:lastRenderedPageBreak/>
              <w:t>централизованной системе холодного водоснабжения.</w:t>
            </w:r>
          </w:p>
        </w:tc>
      </w:tr>
      <w:tr w:rsidR="008D571E" w:rsidTr="008D571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централизованная система холодного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92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для централизованной системы холодного водоснабжения, тариф для которой не является отличным от тарифов других централизованных систем холодного водоснабжения регулируемой организации.</w:t>
            </w:r>
          </w:p>
        </w:tc>
      </w:tr>
      <w:tr w:rsidR="008D571E" w:rsidTr="008D571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использовании регулируемой организацией нескольких централизованных систем холодного водоснабжения информация о резерве мощности таких систем указывается в отношении каждой централизованной системы холодного водоснабжения в отдельных строках.</w:t>
            </w:r>
          </w:p>
        </w:tc>
      </w:tr>
    </w:tbl>
    <w:p w:rsidR="00460D21" w:rsidRDefault="00460D21"/>
    <w:sectPr w:rsidR="0046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71E"/>
    <w:rsid w:val="00031F5C"/>
    <w:rsid w:val="002A298E"/>
    <w:rsid w:val="004474E9"/>
    <w:rsid w:val="00450B2D"/>
    <w:rsid w:val="00460D21"/>
    <w:rsid w:val="00572349"/>
    <w:rsid w:val="00625FD1"/>
    <w:rsid w:val="006B4231"/>
    <w:rsid w:val="007B3655"/>
    <w:rsid w:val="007E24C2"/>
    <w:rsid w:val="008D4771"/>
    <w:rsid w:val="008D571E"/>
    <w:rsid w:val="009244BA"/>
    <w:rsid w:val="00961C95"/>
    <w:rsid w:val="00B80466"/>
    <w:rsid w:val="00BE64CF"/>
    <w:rsid w:val="00C40926"/>
    <w:rsid w:val="00D00D6F"/>
    <w:rsid w:val="00DE301C"/>
    <w:rsid w:val="00DF0D9D"/>
    <w:rsid w:val="00F36F9F"/>
    <w:rsid w:val="00F73C94"/>
    <w:rsid w:val="00FC583E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1CD3"/>
  <w15:chartTrackingRefBased/>
  <w15:docId w15:val="{53DACACF-0521-41EA-BC99-93A15410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pto00</cp:lastModifiedBy>
  <cp:revision>13</cp:revision>
  <dcterms:created xsi:type="dcterms:W3CDTF">2019-04-26T09:34:00Z</dcterms:created>
  <dcterms:modified xsi:type="dcterms:W3CDTF">2020-10-19T05:02:00Z</dcterms:modified>
</cp:coreProperties>
</file>