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D" w:rsidRDefault="007F37DD">
      <w:pPr>
        <w:pStyle w:val="ConsPlusNormal"/>
        <w:jc w:val="both"/>
        <w:outlineLvl w:val="0"/>
      </w:pPr>
      <w:bookmarkStart w:id="0" w:name="_GoBack"/>
      <w:bookmarkEnd w:id="0"/>
      <w:r>
        <w:t>Форма 1.8 Информация об условиях, на которых осуществляется поставка регулируемых товаров и (или) оказание регулируемых услуг</w:t>
      </w:r>
    </w:p>
    <w:p w:rsidR="007F37DD" w:rsidRDefault="007F37DD">
      <w:pPr>
        <w:pStyle w:val="ConsPlusNormal"/>
        <w:ind w:firstLine="540"/>
        <w:jc w:val="both"/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145"/>
        <w:gridCol w:w="1701"/>
        <w:gridCol w:w="8789"/>
      </w:tblGrid>
      <w:tr w:rsidR="007F37DD" w:rsidTr="00345A85">
        <w:trPr>
          <w:trHeight w:val="332"/>
        </w:trPr>
        <w:tc>
          <w:tcPr>
            <w:tcW w:w="6617" w:type="dxa"/>
            <w:gridSpan w:val="3"/>
          </w:tcPr>
          <w:p w:rsidR="007F37DD" w:rsidRDefault="007F37D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789" w:type="dxa"/>
            <w:vMerge w:val="restart"/>
          </w:tcPr>
          <w:p w:rsidR="007F37DD" w:rsidRDefault="007F37D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F37DD" w:rsidTr="00345A85">
        <w:tc>
          <w:tcPr>
            <w:tcW w:w="771" w:type="dxa"/>
          </w:tcPr>
          <w:p w:rsidR="007F37DD" w:rsidRDefault="007F3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5" w:type="dxa"/>
          </w:tcPr>
          <w:p w:rsidR="007F37DD" w:rsidRDefault="007F37D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701" w:type="dxa"/>
          </w:tcPr>
          <w:p w:rsidR="007F37DD" w:rsidRDefault="007F37DD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8789" w:type="dxa"/>
            <w:vMerge/>
          </w:tcPr>
          <w:p w:rsidR="007F37DD" w:rsidRDefault="007F37DD"/>
        </w:tc>
      </w:tr>
      <w:tr w:rsidR="007F37DD" w:rsidTr="00345A85"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9" w:type="dxa"/>
            <w:vAlign w:val="center"/>
          </w:tcPr>
          <w:p w:rsidR="007F37DD" w:rsidRDefault="009D675E" w:rsidP="009D675E">
            <w:pPr>
              <w:pStyle w:val="ConsPlusNormal"/>
            </w:pPr>
            <w:r>
              <w:t xml:space="preserve">Условия публичных договоров (контрактов) горячего водоснабжения соответствуют условиям типового договора горячего водоснабжения, утвержденного Постановлением Правительства РФ от 29.07.2013г. № 643, Условия договора подключения к централизованной системе горячего водоснабжения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rPr>
                <w:szCs w:val="28"/>
              </w:rPr>
              <w:t>о подключении (технологическом присоединении) к централизованным системам горячего водоснабжения</w:t>
            </w:r>
            <w:r>
              <w:rPr>
                <w:szCs w:val="28"/>
              </w:rPr>
              <w:t xml:space="preserve">, </w:t>
            </w:r>
            <w:r>
              <w:t>утвержденного Постановлением Правительства РФ от 29.07.2013г. № 643,</w:t>
            </w:r>
          </w:p>
        </w:tc>
      </w:tr>
      <w:tr w:rsidR="007F37DD" w:rsidTr="00345A85"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9" w:type="dxa"/>
            <w:vAlign w:val="center"/>
          </w:tcPr>
          <w:p w:rsidR="007F37DD" w:rsidRDefault="009D675E">
            <w:pPr>
              <w:pStyle w:val="ConsPlusNormal"/>
            </w:pPr>
            <w:r>
              <w:t>Договоры заключаются в форме типового договора горячего водоснабжения утвержденного Постановлением Правительства РФ от 29.07.2013г. № 643, в форме контракта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муниципального контракта, государственного контракта</w:t>
            </w:r>
            <w:r w:rsidR="000B1948">
              <w:t xml:space="preserve"> </w:t>
            </w:r>
          </w:p>
        </w:tc>
      </w:tr>
      <w:tr w:rsidR="007F37DD" w:rsidTr="00345A85"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</w:pPr>
          </w:p>
        </w:tc>
        <w:tc>
          <w:tcPr>
            <w:tcW w:w="8789" w:type="dxa"/>
            <w:vAlign w:val="center"/>
          </w:tcPr>
          <w:p w:rsidR="00E83449" w:rsidRDefault="007F37DD" w:rsidP="00E83449">
            <w:pPr>
              <w:pStyle w:val="ConsPlusNormal"/>
              <w:jc w:val="both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  <w:r w:rsidR="00D72FDC">
              <w:t xml:space="preserve"> </w:t>
            </w:r>
          </w:p>
          <w:p w:rsidR="00E83449" w:rsidRDefault="00E83449" w:rsidP="00E83449">
            <w:pPr>
              <w:pStyle w:val="ConsPlusNormal"/>
              <w:jc w:val="both"/>
            </w:pPr>
            <w:hyperlink r:id="rId4" w:history="1">
              <w:r w:rsidRPr="007828FB">
                <w:rPr>
                  <w:rStyle w:val="a8"/>
                </w:rPr>
                <w:t>https://portal.eias.ru/Portal/DownloadPage.aspx?type=12&amp;guid=f6b70fe0-534a-4de9-b84f-10aeae7f954c</w:t>
              </w:r>
            </w:hyperlink>
          </w:p>
          <w:p w:rsidR="00E83449" w:rsidRDefault="00E83449" w:rsidP="00E83449">
            <w:pPr>
              <w:pStyle w:val="ConsPlusNormal"/>
              <w:jc w:val="both"/>
            </w:pPr>
            <w:hyperlink r:id="rId5" w:history="1">
              <w:r w:rsidRPr="007828FB">
                <w:rPr>
                  <w:rStyle w:val="a8"/>
                </w:rPr>
                <w:t>https://portal.eias.ru/Portal/DownloadPage.aspx?type=12&amp;guid=905a1b55-d092-4154-911e-0e3d5f609b55</w:t>
              </w:r>
            </w:hyperlink>
          </w:p>
          <w:p w:rsidR="00E83449" w:rsidRDefault="00E83449" w:rsidP="00E83449">
            <w:pPr>
              <w:pStyle w:val="ConsPlusNormal"/>
              <w:jc w:val="both"/>
            </w:pPr>
            <w:hyperlink r:id="rId6" w:history="1">
              <w:r w:rsidRPr="007828FB">
                <w:rPr>
                  <w:rStyle w:val="a8"/>
                </w:rPr>
                <w:t>https://portal.eias.ru/Portal/DownloadPage.aspx?type=12&amp;guid=6e066794-615d-4cad-a883-6488a2ed93a9</w:t>
              </w:r>
            </w:hyperlink>
          </w:p>
          <w:p w:rsidR="00E83449" w:rsidRDefault="00E83449" w:rsidP="00E83449">
            <w:pPr>
              <w:pStyle w:val="ConsPlusNormal"/>
              <w:jc w:val="both"/>
            </w:pPr>
            <w:hyperlink r:id="rId7" w:history="1">
              <w:r w:rsidRPr="007828FB">
                <w:rPr>
                  <w:rStyle w:val="a8"/>
                </w:rPr>
                <w:t>https://portal.eias.ru/Portal/DownloadPage.aspx?type=12&amp;guid=3d27e7ef-cbf9-40d0-a9d9-c1de3a9ac52a</w:t>
              </w:r>
            </w:hyperlink>
          </w:p>
          <w:p w:rsidR="00E83449" w:rsidRDefault="00E83449" w:rsidP="00E83449">
            <w:pPr>
              <w:pStyle w:val="ConsPlusNormal"/>
              <w:jc w:val="both"/>
            </w:pPr>
            <w:hyperlink r:id="rId8" w:history="1">
              <w:r w:rsidRPr="007828FB">
                <w:rPr>
                  <w:rStyle w:val="a8"/>
                </w:rPr>
                <w:t>https://portal.eias.ru/Portal/DownloadPage.aspx?type=12&amp;guid=1a6799b8-0e97-425a-8154-a3267718a4c4</w:t>
              </w:r>
            </w:hyperlink>
          </w:p>
          <w:p w:rsidR="00E83449" w:rsidRDefault="00E83449" w:rsidP="00E83449">
            <w:pPr>
              <w:pStyle w:val="ConsPlusNormal"/>
              <w:jc w:val="both"/>
            </w:pPr>
            <w:hyperlink r:id="rId9" w:history="1">
              <w:r w:rsidRPr="007828FB">
                <w:rPr>
                  <w:rStyle w:val="a8"/>
                </w:rPr>
                <w:t>https://portal.eias.ru/Portal/DownloadPage.aspx?type=12&amp;guid=7d5f706c-cc90-43d2-9b0d-1c2decaf93ff</w:t>
              </w:r>
            </w:hyperlink>
          </w:p>
          <w:p w:rsidR="00E83449" w:rsidRDefault="00E83449" w:rsidP="00E83449">
            <w:pPr>
              <w:pStyle w:val="ConsPlusNormal"/>
              <w:jc w:val="both"/>
            </w:pPr>
            <w:hyperlink r:id="rId10" w:history="1">
              <w:r w:rsidRPr="007828FB">
                <w:rPr>
                  <w:rStyle w:val="a8"/>
                </w:rPr>
                <w:t>https://portal.eias.ru/Portal/DownloadPage.aspx?type=12&amp;guid=6a821258-2119-4bb9-913f-61699cfb5637</w:t>
              </w:r>
            </w:hyperlink>
          </w:p>
          <w:p w:rsidR="00E83449" w:rsidRDefault="00E83449" w:rsidP="00E83449">
            <w:pPr>
              <w:pStyle w:val="ConsPlusNormal"/>
              <w:jc w:val="both"/>
            </w:pPr>
          </w:p>
          <w:p w:rsidR="007F37DD" w:rsidRDefault="007F37DD" w:rsidP="00E83449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7F37DD" w:rsidTr="00345A85">
        <w:trPr>
          <w:trHeight w:val="1593"/>
        </w:trPr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договор о подключении к централизованной системе горячего водоснабжения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9" w:type="dxa"/>
            <w:vAlign w:val="center"/>
          </w:tcPr>
          <w:p w:rsidR="007F37DD" w:rsidRDefault="00345A85">
            <w:pPr>
              <w:pStyle w:val="ConsPlusNormal"/>
            </w:pPr>
            <w:r>
              <w:t>Договор о подключении к централизованной системе горячего водоснабжения соответствует техническим условиям, выданным предприятием для подключения к централизованной системе горячего водоснабжения</w:t>
            </w:r>
          </w:p>
        </w:tc>
      </w:tr>
      <w:tr w:rsidR="007F37DD" w:rsidTr="00345A85">
        <w:tc>
          <w:tcPr>
            <w:tcW w:w="771" w:type="dxa"/>
            <w:vMerge w:val="restart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145" w:type="dxa"/>
            <w:vMerge w:val="restart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1701" w:type="dxa"/>
            <w:vMerge w:val="restart"/>
            <w:vAlign w:val="center"/>
          </w:tcPr>
          <w:p w:rsidR="007F37DD" w:rsidRDefault="007F37DD">
            <w:pPr>
              <w:pStyle w:val="ConsPlusNormal"/>
            </w:pPr>
          </w:p>
        </w:tc>
        <w:tc>
          <w:tcPr>
            <w:tcW w:w="8789" w:type="dxa"/>
            <w:tcBorders>
              <w:bottom w:val="nil"/>
            </w:tcBorders>
            <w:vAlign w:val="center"/>
          </w:tcPr>
          <w:p w:rsidR="007F37DD" w:rsidRDefault="007F37DD">
            <w:pPr>
              <w:pStyle w:val="ConsPlusNormal"/>
              <w:jc w:val="both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      </w:r>
          </w:p>
        </w:tc>
      </w:tr>
      <w:tr w:rsidR="007F37DD" w:rsidTr="00345A85">
        <w:tblPrEx>
          <w:tblBorders>
            <w:insideH w:val="nil"/>
          </w:tblBorders>
        </w:tblPrEx>
        <w:trPr>
          <w:trHeight w:val="455"/>
        </w:trPr>
        <w:tc>
          <w:tcPr>
            <w:tcW w:w="771" w:type="dxa"/>
            <w:vMerge/>
          </w:tcPr>
          <w:p w:rsidR="007F37DD" w:rsidRDefault="007F37DD"/>
        </w:tc>
        <w:tc>
          <w:tcPr>
            <w:tcW w:w="4145" w:type="dxa"/>
            <w:vMerge/>
          </w:tcPr>
          <w:p w:rsidR="007F37DD" w:rsidRDefault="007F37DD"/>
        </w:tc>
        <w:tc>
          <w:tcPr>
            <w:tcW w:w="1701" w:type="dxa"/>
            <w:vMerge/>
          </w:tcPr>
          <w:p w:rsidR="007F37DD" w:rsidRDefault="007F37DD"/>
        </w:tc>
        <w:tc>
          <w:tcPr>
            <w:tcW w:w="8789" w:type="dxa"/>
            <w:tcBorders>
              <w:top w:val="nil"/>
              <w:bottom w:val="nil"/>
            </w:tcBorders>
          </w:tcPr>
          <w:p w:rsidR="0083503D" w:rsidRDefault="007F37DD" w:rsidP="0083503D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83503D">
              <w:t xml:space="preserve"> </w:t>
            </w:r>
            <w:hyperlink r:id="rId11" w:history="1">
              <w:r w:rsidR="00E83449" w:rsidRPr="007828FB">
                <w:rPr>
                  <w:rStyle w:val="a8"/>
                </w:rPr>
                <w:t>https://portal.eias.ru/Portal/DownloadPage.aspx?type=12&amp;guid=cc79d2b5-2f46-47d1-81cf-379d403dc418</w:t>
              </w:r>
            </w:hyperlink>
          </w:p>
          <w:p w:rsidR="00E83449" w:rsidRDefault="00E83449" w:rsidP="0083503D">
            <w:pPr>
              <w:pStyle w:val="ConsPlusNormal"/>
              <w:jc w:val="both"/>
            </w:pPr>
          </w:p>
        </w:tc>
      </w:tr>
      <w:tr w:rsidR="007F37DD" w:rsidTr="00345A85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7F37DD" w:rsidRDefault="007F37DD"/>
        </w:tc>
        <w:tc>
          <w:tcPr>
            <w:tcW w:w="4145" w:type="dxa"/>
            <w:vMerge/>
          </w:tcPr>
          <w:p w:rsidR="007F37DD" w:rsidRDefault="007F37DD"/>
        </w:tc>
        <w:tc>
          <w:tcPr>
            <w:tcW w:w="1701" w:type="dxa"/>
            <w:vMerge/>
          </w:tcPr>
          <w:p w:rsidR="007F37DD" w:rsidRDefault="007F37DD"/>
        </w:tc>
        <w:tc>
          <w:tcPr>
            <w:tcW w:w="8789" w:type="dxa"/>
            <w:tcBorders>
              <w:top w:val="nil"/>
            </w:tcBorders>
          </w:tcPr>
          <w:p w:rsidR="007F37DD" w:rsidRDefault="007F37DD">
            <w:pPr>
              <w:pStyle w:val="ConsPlusNormal"/>
              <w:jc w:val="both"/>
            </w:pPr>
            <w:r>
              <w:t>В случае наличия нескольких договоров о подключении к централизованной системе горячего водоснабжения информация по каждому из них указывается в отдельной строке.</w:t>
            </w:r>
          </w:p>
        </w:tc>
      </w:tr>
    </w:tbl>
    <w:p w:rsidR="007F37DD" w:rsidRDefault="00563C16">
      <w:pPr>
        <w:pStyle w:val="ConsPlusNormal"/>
      </w:pPr>
      <w:hyperlink r:id="rId12" w:history="1">
        <w:r w:rsidR="007F37DD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  <w:r w:rsidR="007F37DD">
        <w:br/>
      </w: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9F68E6" w:rsidRDefault="009F68E6"/>
    <w:sectPr w:rsidR="009F68E6" w:rsidSect="008638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37DD"/>
    <w:rsid w:val="00094534"/>
    <w:rsid w:val="000B1948"/>
    <w:rsid w:val="0028111B"/>
    <w:rsid w:val="00345A85"/>
    <w:rsid w:val="00563C16"/>
    <w:rsid w:val="005B05FE"/>
    <w:rsid w:val="005F74F3"/>
    <w:rsid w:val="007F37DD"/>
    <w:rsid w:val="0083022E"/>
    <w:rsid w:val="0083503D"/>
    <w:rsid w:val="009043E6"/>
    <w:rsid w:val="009D675E"/>
    <w:rsid w:val="009F68E6"/>
    <w:rsid w:val="00AC309E"/>
    <w:rsid w:val="00BD464B"/>
    <w:rsid w:val="00D72FDC"/>
    <w:rsid w:val="00E8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E"/>
    <w:pPr>
      <w:shd w:val="clear" w:color="auto" w:fill="ECF0F1"/>
      <w:spacing w:after="200"/>
      <w:contextualSpacing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C30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ind w:left="720"/>
    </w:pPr>
    <w:rPr>
      <w:sz w:val="20"/>
      <w:szCs w:val="20"/>
    </w:rPr>
  </w:style>
  <w:style w:type="paragraph" w:customStyle="1" w:styleId="a6">
    <w:name w:val="ТЕКСТ"/>
    <w:basedOn w:val="a"/>
    <w:link w:val="a7"/>
    <w:qFormat/>
    <w:rsid w:val="00AC309E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7F37DD"/>
    <w:pPr>
      <w:widowControl w:val="0"/>
      <w:autoSpaceDE w:val="0"/>
      <w:autoSpaceDN w:val="0"/>
    </w:pPr>
    <w:rPr>
      <w:sz w:val="28"/>
    </w:rPr>
  </w:style>
  <w:style w:type="character" w:styleId="a8">
    <w:name w:val="Hyperlink"/>
    <w:basedOn w:val="a0"/>
    <w:uiPriority w:val="99"/>
    <w:unhideWhenUsed/>
    <w:rsid w:val="00D72F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F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E"/>
    <w:pPr>
      <w:shd w:val="clear" w:color="auto" w:fill="ECF0F1"/>
      <w:spacing w:after="200"/>
      <w:contextualSpacing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C30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ind w:left="720"/>
    </w:pPr>
    <w:rPr>
      <w:sz w:val="20"/>
      <w:szCs w:val="20"/>
    </w:rPr>
  </w:style>
  <w:style w:type="paragraph" w:customStyle="1" w:styleId="a6">
    <w:name w:val="ТЕКСТ"/>
    <w:basedOn w:val="a"/>
    <w:link w:val="a7"/>
    <w:qFormat/>
    <w:rsid w:val="00AC309E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7F37DD"/>
    <w:pPr>
      <w:widowControl w:val="0"/>
      <w:autoSpaceDE w:val="0"/>
      <w:autoSpaceDN w:val="0"/>
    </w:pPr>
    <w:rPr>
      <w:sz w:val="28"/>
    </w:rPr>
  </w:style>
  <w:style w:type="character" w:styleId="a8">
    <w:name w:val="Hyperlink"/>
    <w:basedOn w:val="a0"/>
    <w:uiPriority w:val="99"/>
    <w:unhideWhenUsed/>
    <w:rsid w:val="00D72F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F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a6799b8-0e97-425a-8154-a3267718a4c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eias.ru/Portal/DownloadPage.aspx?type=12&amp;guid=3d27e7ef-cbf9-40d0-a9d9-c1de3a9ac52a" TargetMode="External"/><Relationship Id="rId12" Type="http://schemas.openxmlformats.org/officeDocument/2006/relationships/hyperlink" Target="consultantplus://offline/ref=B68C104C584F0C4E805814D20048119152B78C59B2D49CBB81E8F26414B79D9068C1A0B220A22BEB68331DD3C690F858DACC0EF21D47668EQ2p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6e066794-615d-4cad-a883-6488a2ed93a9" TargetMode="External"/><Relationship Id="rId11" Type="http://schemas.openxmlformats.org/officeDocument/2006/relationships/hyperlink" Target="https://portal.eias.ru/Portal/DownloadPage.aspx?type=12&amp;guid=cc79d2b5-2f46-47d1-81cf-379d403dc418" TargetMode="External"/><Relationship Id="rId5" Type="http://schemas.openxmlformats.org/officeDocument/2006/relationships/hyperlink" Target="https://portal.eias.ru/Portal/DownloadPage.aspx?type=12&amp;guid=905a1b55-d092-4154-911e-0e3d5f609b5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ortal.eias.ru/Portal/DownloadPage.aspx?type=12&amp;guid=6a821258-2119-4bb9-913f-61699cfb5637" TargetMode="External"/><Relationship Id="rId4" Type="http://schemas.openxmlformats.org/officeDocument/2006/relationships/hyperlink" Target="https://portal.eias.ru/Portal/DownloadPage.aspx?type=12&amp;guid=f6b70fe0-534a-4de9-b84f-10aeae7f954c" TargetMode="External"/><Relationship Id="rId9" Type="http://schemas.openxmlformats.org/officeDocument/2006/relationships/hyperlink" Target="https://portal.eias.ru/Portal/DownloadPage.aspx?type=12&amp;guid=7d5f706c-cc90-43d2-9b0d-1c2decaf93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ao02</dc:creator>
  <cp:lastModifiedBy>nikitinai</cp:lastModifiedBy>
  <cp:revision>3</cp:revision>
  <dcterms:created xsi:type="dcterms:W3CDTF">2019-08-07T10:54:00Z</dcterms:created>
  <dcterms:modified xsi:type="dcterms:W3CDTF">2022-01-10T05:21:00Z</dcterms:modified>
</cp:coreProperties>
</file>