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2" w:rsidRDefault="007B1C52" w:rsidP="007B1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4.3.1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организации, теплоснабжающей организации и 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</w:t>
      </w:r>
      <w:hyperlink w:anchor="Par34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247"/>
        <w:gridCol w:w="2421"/>
        <w:gridCol w:w="5953"/>
      </w:tblGrid>
      <w:tr w:rsidR="007B1C52" w:rsidTr="00671B1B"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5"/>
            <w:bookmarkEnd w:id="0"/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6"/>
            <w:bookmarkEnd w:id="1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7"/>
            <w:bookmarkEnd w:id="2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29.03.2022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514389,530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494794,51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151150,73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суммарные расходы на приобретение топлива всех видов.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вид топлива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5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"Наименование параметра" указывается вид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E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42317,43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6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"Единица измерения" указываются единицы измерения объема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величина объема приобретаемого топлива.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за единицу объема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доставки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способ приобретения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E1315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прочее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47470,10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077B">
              <w:rPr>
                <w:rFonts w:ascii="Calibri" w:hAnsi="Calibri" w:cs="Calibri"/>
              </w:rPr>
              <w:t>8812,233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19797,04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хим. реагенты, используемые в </w:t>
            </w:r>
            <w:r>
              <w:rPr>
                <w:rFonts w:ascii="Calibri" w:hAnsi="Calibri" w:cs="Calibri"/>
              </w:rPr>
              <w:lastRenderedPageBreak/>
              <w:t>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67271,91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20688,01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56794,64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16617,53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25563,28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21190,22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25146,21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4142,10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31077B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38962,75</w:t>
            </w:r>
          </w:p>
          <w:p w:rsidR="00463A99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Надбавка за вахтовый метод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1482,02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CB0911">
        <w:trPr>
          <w:trHeight w:val="6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888,58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7562,84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 xml:space="preserve">Выполнение работ по проверке контура </w:t>
            </w:r>
            <w:proofErr w:type="spellStart"/>
            <w:r w:rsidRPr="00463A99">
              <w:rPr>
                <w:rFonts w:ascii="Tahoma" w:hAnsi="Tahoma" w:cs="Tahoma"/>
                <w:sz w:val="18"/>
                <w:szCs w:val="18"/>
              </w:rPr>
              <w:t>молниезащиты</w:t>
            </w:r>
            <w:proofErr w:type="spellEnd"/>
            <w:r w:rsidRPr="00463A99">
              <w:rPr>
                <w:rFonts w:ascii="Tahoma" w:hAnsi="Tahoma" w:cs="Tahoma"/>
                <w:sz w:val="18"/>
                <w:szCs w:val="18"/>
              </w:rPr>
              <w:t xml:space="preserve"> дымовых труб на котельных </w:t>
            </w:r>
            <w:r w:rsidRPr="00463A99">
              <w:rPr>
                <w:rFonts w:ascii="Tahoma" w:hAnsi="Tahoma" w:cs="Tahoma"/>
                <w:sz w:val="18"/>
                <w:szCs w:val="18"/>
              </w:rPr>
              <w:lastRenderedPageBreak/>
              <w:t>№1,2,3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81,95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Экспертиза промышленной безопасности горелок, газопроводов, котлов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154,93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2F5F71">
            <w:pPr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Ремонт электродвигателя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90,51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Дымовой трубы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Поверка газоанализаторов, ремонт приборов КИПиА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430,98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1077B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Испытание пожарных лестниц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72,57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1077B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генератора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испытание резиновых перчаток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бот, галош  повышенным напряжением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3107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Выполнение работ по монтажу системы видеонаблюдения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Режимно-наладочные испытания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водонагр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отла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246,84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Режимно-наладочные испытания котла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357,92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Экспертиза проектной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документации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9645B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194,47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свидетельствования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здания ЦТП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81,46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для текущих хозяйственных целей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1084,86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обмундирование и 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F23ED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229,84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обмундирование и СИЗ (износ спецодежды)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1250,06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для противопожарных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91,26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оплата специального топлива 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143,45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4406,45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технологические цели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561,34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текущий ремонт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825,68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материалы на текущий ремонт электрооборудования и </w:t>
            </w:r>
            <w:r w:rsidRPr="001853B4">
              <w:rPr>
                <w:rFonts w:ascii="Tahoma" w:hAnsi="Tahoma" w:cs="Tahoma"/>
                <w:sz w:val="18"/>
                <w:szCs w:val="18"/>
              </w:rPr>
              <w:lastRenderedPageBreak/>
              <w:t xml:space="preserve">оборудования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1622,65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135,99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364,40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Налоги и сборы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1165,19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-услуги "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9035,04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8B321A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>, первичный досмотр при поступлении на работу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470,18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6404F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Разработка межевания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зем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.у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частков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87,88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6404F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Проверка сметной стоимости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804,47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Арендная плата за использование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Услуги вневедомственной 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34,55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и ППР ремонт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автомат.установок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пожарной сигнализации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159,95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Ремонт, замена оборудования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пож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игнализации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3480,03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Транспортные услуги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36,21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86404F" w:rsidP="00AF18C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Монтаж системы видеонаблюдения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1111,69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Расходы, связанные с профилактикой распространения вируса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Ковид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376A72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88,46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6404F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Проверка экспертизы сметной стоимости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376A72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61,38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6404F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Расходы по охране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376A72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55,72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6404F" w:rsidP="0086404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Ремонтные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376A72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Разработка паспорта ТЭК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 xml:space="preserve">Обучение и проверка знаний в объеме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пожарн</w:t>
            </w:r>
            <w:proofErr w:type="gramStart"/>
            <w:r w:rsidRPr="00CB0911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CB0911">
              <w:rPr>
                <w:rFonts w:ascii="Tahoma" w:hAnsi="Tahoma" w:cs="Tahoma"/>
                <w:sz w:val="18"/>
                <w:szCs w:val="18"/>
              </w:rPr>
              <w:t>иним</w:t>
            </w:r>
            <w:proofErr w:type="spellEnd"/>
            <w:r w:rsidRPr="00CB091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376A72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22,12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Замена светильника сигнального освещения трубы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122,99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6404F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Ремонт ЦТП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287,38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19595,01282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9645B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23370,77317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742FE2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2FE2">
              <w:rPr>
                <w:rFonts w:ascii="Calibri" w:hAnsi="Calibri" w:cs="Calibri"/>
              </w:rPr>
              <w:t>76484,44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изменение стоимости основных фондов за счет их </w:t>
            </w:r>
            <w:r>
              <w:rPr>
                <w:rFonts w:ascii="Calibri" w:hAnsi="Calibri" w:cs="Calibri"/>
              </w:rPr>
              <w:lastRenderedPageBreak/>
              <w:t>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742FE2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2FE2">
              <w:rPr>
                <w:rFonts w:ascii="Calibri" w:hAnsi="Calibri" w:cs="Calibri"/>
              </w:rPr>
              <w:t>76484,44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42893,85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33590,59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C6D6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214"/>
            <w:bookmarkEnd w:id="4"/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D7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установленная тепловая мощность для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установленная тепловая мощность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25"/>
            <w:bookmarkEnd w:id="5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315,2360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указывается только едиными теплоснабжающими организациями.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258,271836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тепловой энергии, отпускаемой потребителям.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по приборам учета,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137,898999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>
              <w:rPr>
                <w:rFonts w:ascii="Calibri" w:hAnsi="Calibri" w:cs="Calibri"/>
              </w:rPr>
              <w:t>объектов</w:t>
            </w:r>
            <w:proofErr w:type="gramEnd"/>
            <w:r>
              <w:rPr>
                <w:rFonts w:ascii="Calibri" w:hAnsi="Calibri" w:cs="Calibri"/>
              </w:rPr>
              <w:t xml:space="preserve"> которых составляет </w:t>
            </w:r>
            <w:r>
              <w:rPr>
                <w:rFonts w:ascii="Calibri" w:hAnsi="Calibri" w:cs="Calibri"/>
              </w:rPr>
              <w:lastRenderedPageBreak/>
              <w:t>менее чем 0,2 Гкал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11,77278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251"/>
            <w:bookmarkEnd w:id="6"/>
            <w:r>
              <w:rPr>
                <w:rFonts w:ascii="Calibri" w:hAnsi="Calibri" w:cs="Calibri"/>
              </w:rPr>
              <w:lastRenderedPageBreak/>
              <w:t>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D7721">
              <w:rPr>
                <w:rFonts w:ascii="Calibri" w:hAnsi="Calibri" w:cs="Calibri"/>
              </w:rPr>
              <w:t>120,372837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Ккал/ч. мес.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61"/>
            <w:bookmarkEnd w:id="7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50,01</w:t>
            </w:r>
          </w:p>
          <w:p w:rsidR="00ED7721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зонах теплоснабжения.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76"/>
            <w:bookmarkEnd w:id="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</w:t>
            </w:r>
            <w:r>
              <w:rPr>
                <w:rFonts w:ascii="Calibri" w:hAnsi="Calibri" w:cs="Calibri"/>
              </w:rPr>
              <w:lastRenderedPageBreak/>
              <w:t>используемым для осуществления регулируемых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кг у. т./Гкал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 у. т./Гкал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92"/>
            <w:bookmarkEnd w:id="9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зонах теплоснабжения.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60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09"/>
            <w:bookmarkEnd w:id="10"/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152,100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148,80</w:t>
            </w: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Регулируемыми организациями указывается информация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договорам, заключенным в рамках осуществления регулируемой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холодной воды на производство (передачу) тепловой энергии на единицу тепловой энергии, </w:t>
            </w:r>
            <w:r>
              <w:rPr>
                <w:rFonts w:ascii="Calibri" w:hAnsi="Calibri" w:cs="Calibri"/>
              </w:rPr>
              <w:lastRenderedPageBreak/>
              <w:t>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D7721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  <w:bookmarkStart w:id="11" w:name="_GoBack"/>
            <w:bookmarkEnd w:id="11"/>
          </w:p>
          <w:p w:rsidR="00E84D60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4D60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Регулируемыми организациями указывается информация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договорам, заключенным в рамках осуществления регулируемой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25"/>
            <w:bookmarkEnd w:id="12"/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>
              <w:rPr>
                <w:rFonts w:ascii="Calibri" w:hAnsi="Calibri" w:cs="Calibri"/>
              </w:rPr>
              <w:t>теплопотребляющих</w:t>
            </w:r>
            <w:proofErr w:type="spellEnd"/>
            <w:r>
              <w:rPr>
                <w:rFonts w:ascii="Calibri" w:hAnsi="Calibri" w:cs="Calibri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35"/>
            <w:bookmarkEnd w:id="13"/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7B1C52" w:rsidRDefault="00671B1B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342"/>
      <w:bookmarkEnd w:id="14"/>
      <w:r>
        <w:rPr>
          <w:rFonts w:ascii="Calibri" w:hAnsi="Calibri" w:cs="Calibri"/>
        </w:rPr>
        <w:t xml:space="preserve">&lt;1&gt; Единые теплоснабжающие организации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Теплоснабжающие организации и </w:t>
      </w:r>
      <w:proofErr w:type="spellStart"/>
      <w:r>
        <w:rPr>
          <w:rFonts w:ascii="Calibri" w:hAnsi="Calibri" w:cs="Calibri"/>
        </w:rPr>
        <w:t>теплосетевые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14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09" w:history="1">
        <w:r>
          <w:rPr>
            <w:rFonts w:ascii="Calibri" w:hAnsi="Calibri" w:cs="Calibri"/>
            <w:color w:val="0000FF"/>
          </w:rPr>
          <w:t>18.1</w:t>
        </w:r>
      </w:hyperlink>
      <w:r>
        <w:rPr>
          <w:rFonts w:ascii="Calibri" w:hAnsi="Calibri" w:cs="Calibri"/>
        </w:rPr>
        <w:t xml:space="preserve">, </w:t>
      </w:r>
      <w:hyperlink w:anchor="Par32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D21" w:rsidRDefault="00460D21"/>
    <w:sectPr w:rsidR="00460D21" w:rsidSect="00A10AB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52"/>
    <w:rsid w:val="00031F5C"/>
    <w:rsid w:val="0009189E"/>
    <w:rsid w:val="00111BD7"/>
    <w:rsid w:val="001853B4"/>
    <w:rsid w:val="002A298E"/>
    <w:rsid w:val="002F5F71"/>
    <w:rsid w:val="0031077B"/>
    <w:rsid w:val="003476A4"/>
    <w:rsid w:val="00376A72"/>
    <w:rsid w:val="003E1315"/>
    <w:rsid w:val="004474E9"/>
    <w:rsid w:val="00460D21"/>
    <w:rsid w:val="00463A99"/>
    <w:rsid w:val="00572349"/>
    <w:rsid w:val="005F5A95"/>
    <w:rsid w:val="00625FD1"/>
    <w:rsid w:val="00671B1B"/>
    <w:rsid w:val="006B4231"/>
    <w:rsid w:val="0072641D"/>
    <w:rsid w:val="00742FE2"/>
    <w:rsid w:val="007B1C52"/>
    <w:rsid w:val="007B3655"/>
    <w:rsid w:val="007E24C2"/>
    <w:rsid w:val="0086404F"/>
    <w:rsid w:val="008B321A"/>
    <w:rsid w:val="008C3792"/>
    <w:rsid w:val="008C6D6E"/>
    <w:rsid w:val="00961C95"/>
    <w:rsid w:val="009645BE"/>
    <w:rsid w:val="00A10ABE"/>
    <w:rsid w:val="00AF18CB"/>
    <w:rsid w:val="00B26436"/>
    <w:rsid w:val="00B80466"/>
    <w:rsid w:val="00BC2588"/>
    <w:rsid w:val="00BE64CF"/>
    <w:rsid w:val="00CB0911"/>
    <w:rsid w:val="00DF0D9D"/>
    <w:rsid w:val="00E84D60"/>
    <w:rsid w:val="00ED7721"/>
    <w:rsid w:val="00F23EDE"/>
    <w:rsid w:val="00F36F9F"/>
    <w:rsid w:val="00F73C94"/>
    <w:rsid w:val="00FA2F3C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6F9C-97F4-4F27-9094-E37A06E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12</cp:revision>
  <dcterms:created xsi:type="dcterms:W3CDTF">2019-04-26T09:30:00Z</dcterms:created>
  <dcterms:modified xsi:type="dcterms:W3CDTF">2022-04-18T06:28:00Z</dcterms:modified>
</cp:coreProperties>
</file>