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CAB92" w14:textId="77777777" w:rsidR="003E39FA" w:rsidRPr="003E39FA" w:rsidRDefault="003E39FA" w:rsidP="003E39FA">
      <w:pPr>
        <w:pStyle w:val="ConsPlusNormal"/>
        <w:ind w:left="-567"/>
        <w:jc w:val="both"/>
        <w:outlineLvl w:val="2"/>
        <w:rPr>
          <w:rFonts w:ascii="Times New Roman" w:hAnsi="Times New Roman" w:cs="Times New Roman"/>
          <w:szCs w:val="22"/>
        </w:rPr>
      </w:pPr>
      <w:r w:rsidRPr="003E39FA">
        <w:rPr>
          <w:rFonts w:ascii="Times New Roman" w:hAnsi="Times New Roman" w:cs="Times New Roman"/>
          <w:szCs w:val="22"/>
        </w:rPr>
        <w:t>Форма 4.1.2 Общая информация об объектах теплоснабжения организации</w:t>
      </w:r>
    </w:p>
    <w:p w14:paraId="500EC785" w14:textId="77777777" w:rsidR="003E39FA" w:rsidRPr="003E39FA" w:rsidRDefault="003E39FA" w:rsidP="003E39F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1578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077"/>
        <w:gridCol w:w="907"/>
        <w:gridCol w:w="1984"/>
        <w:gridCol w:w="851"/>
        <w:gridCol w:w="992"/>
        <w:gridCol w:w="737"/>
        <w:gridCol w:w="1077"/>
        <w:gridCol w:w="850"/>
        <w:gridCol w:w="964"/>
        <w:gridCol w:w="794"/>
        <w:gridCol w:w="1077"/>
        <w:gridCol w:w="850"/>
        <w:gridCol w:w="3175"/>
      </w:tblGrid>
      <w:tr w:rsidR="003E39FA" w:rsidRPr="003E39FA" w14:paraId="79198350" w14:textId="77777777" w:rsidTr="003E39FA">
        <w:tc>
          <w:tcPr>
            <w:tcW w:w="12614" w:type="dxa"/>
            <w:gridSpan w:val="13"/>
          </w:tcPr>
          <w:p w14:paraId="62091E18" w14:textId="77777777" w:rsidR="003E39FA" w:rsidRPr="003E39FA" w:rsidRDefault="003E39FA" w:rsidP="000A1E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39FA">
              <w:rPr>
                <w:rFonts w:ascii="Times New Roman" w:hAnsi="Times New Roman" w:cs="Times New Roman"/>
                <w:szCs w:val="22"/>
              </w:rPr>
              <w:t>Параметры формы</w:t>
            </w:r>
          </w:p>
        </w:tc>
        <w:tc>
          <w:tcPr>
            <w:tcW w:w="3175" w:type="dxa"/>
            <w:vMerge w:val="restart"/>
          </w:tcPr>
          <w:p w14:paraId="12D46453" w14:textId="77777777" w:rsidR="003E39FA" w:rsidRPr="003E39FA" w:rsidRDefault="003E39FA" w:rsidP="000A1E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39FA">
              <w:rPr>
                <w:rFonts w:ascii="Times New Roman" w:hAnsi="Times New Roman" w:cs="Times New Roman"/>
                <w:szCs w:val="22"/>
              </w:rPr>
              <w:t>Описание параметров формы</w:t>
            </w:r>
          </w:p>
        </w:tc>
      </w:tr>
      <w:tr w:rsidR="003E39FA" w:rsidRPr="003E39FA" w14:paraId="042F6BC4" w14:textId="77777777" w:rsidTr="003E39FA">
        <w:tc>
          <w:tcPr>
            <w:tcW w:w="454" w:type="dxa"/>
            <w:vMerge w:val="restart"/>
            <w:vAlign w:val="center"/>
          </w:tcPr>
          <w:p w14:paraId="62CF98FC" w14:textId="77777777" w:rsidR="003E39FA" w:rsidRPr="003E39FA" w:rsidRDefault="003E39FA" w:rsidP="003E39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39FA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1077" w:type="dxa"/>
            <w:vMerge w:val="restart"/>
            <w:vAlign w:val="center"/>
          </w:tcPr>
          <w:p w14:paraId="512CDE60" w14:textId="77777777" w:rsidR="003E39FA" w:rsidRPr="003E39FA" w:rsidRDefault="003E39FA" w:rsidP="003E39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39FA">
              <w:rPr>
                <w:rFonts w:ascii="Times New Roman" w:hAnsi="Times New Roman" w:cs="Times New Roman"/>
                <w:szCs w:val="22"/>
              </w:rPr>
              <w:t>Наименование системы теплоснабжения</w:t>
            </w:r>
          </w:p>
        </w:tc>
        <w:tc>
          <w:tcPr>
            <w:tcW w:w="907" w:type="dxa"/>
            <w:vMerge w:val="restart"/>
            <w:vAlign w:val="center"/>
          </w:tcPr>
          <w:p w14:paraId="415BF91E" w14:textId="77777777" w:rsidR="003E39FA" w:rsidRPr="003E39FA" w:rsidRDefault="003E39FA" w:rsidP="003E39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39FA">
              <w:rPr>
                <w:rFonts w:ascii="Times New Roman" w:hAnsi="Times New Roman" w:cs="Times New Roman"/>
                <w:szCs w:val="22"/>
              </w:rPr>
              <w:t>Вид регулируемой деятельности</w:t>
            </w:r>
          </w:p>
        </w:tc>
        <w:tc>
          <w:tcPr>
            <w:tcW w:w="1984" w:type="dxa"/>
            <w:vMerge w:val="restart"/>
            <w:vAlign w:val="center"/>
          </w:tcPr>
          <w:p w14:paraId="5B60EC28" w14:textId="55112E51" w:rsidR="003E39FA" w:rsidRPr="003E39FA" w:rsidRDefault="003E39FA" w:rsidP="003E39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39FA">
              <w:rPr>
                <w:rFonts w:ascii="Times New Roman" w:hAnsi="Times New Roman" w:cs="Times New Roman"/>
                <w:szCs w:val="22"/>
              </w:rPr>
              <w:t>Протяженность магистральных</w:t>
            </w:r>
            <w:r>
              <w:rPr>
                <w:rFonts w:ascii="Times New Roman" w:hAnsi="Times New Roman" w:cs="Times New Roman"/>
                <w:szCs w:val="22"/>
              </w:rPr>
              <w:t xml:space="preserve"> и </w:t>
            </w:r>
            <w:r w:rsidRPr="003E39FA">
              <w:rPr>
                <w:rFonts w:ascii="Times New Roman" w:hAnsi="Times New Roman" w:cs="Times New Roman"/>
                <w:szCs w:val="22"/>
              </w:rPr>
              <w:t xml:space="preserve">разводящих сетей (в </w:t>
            </w:r>
            <w:r>
              <w:rPr>
                <w:rFonts w:ascii="Times New Roman" w:hAnsi="Times New Roman" w:cs="Times New Roman"/>
                <w:szCs w:val="22"/>
              </w:rPr>
              <w:t>двух</w:t>
            </w:r>
            <w:r w:rsidRPr="003E39FA">
              <w:rPr>
                <w:rFonts w:ascii="Times New Roman" w:hAnsi="Times New Roman" w:cs="Times New Roman"/>
                <w:szCs w:val="22"/>
              </w:rPr>
              <w:t>трубном исчислении), км.</w:t>
            </w:r>
          </w:p>
          <w:p w14:paraId="032156DF" w14:textId="0F2ACB52" w:rsidR="003E39FA" w:rsidRPr="003E39FA" w:rsidRDefault="003E39FA" w:rsidP="003E39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57" w:type="dxa"/>
            <w:gridSpan w:val="4"/>
            <w:vAlign w:val="center"/>
          </w:tcPr>
          <w:p w14:paraId="310E4DCE" w14:textId="77777777" w:rsidR="003E39FA" w:rsidRPr="003E39FA" w:rsidRDefault="003E39FA" w:rsidP="003E39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0" w:name="P5079"/>
            <w:bookmarkEnd w:id="0"/>
            <w:r w:rsidRPr="003E39FA">
              <w:rPr>
                <w:rFonts w:ascii="Times New Roman" w:hAnsi="Times New Roman" w:cs="Times New Roman"/>
                <w:szCs w:val="22"/>
              </w:rPr>
              <w:t>Теплоэлектростанции</w:t>
            </w:r>
          </w:p>
        </w:tc>
        <w:tc>
          <w:tcPr>
            <w:tcW w:w="1814" w:type="dxa"/>
            <w:gridSpan w:val="2"/>
            <w:vAlign w:val="center"/>
          </w:tcPr>
          <w:p w14:paraId="0CCB9DEF" w14:textId="77777777" w:rsidR="003E39FA" w:rsidRPr="003E39FA" w:rsidRDefault="003E39FA" w:rsidP="003E39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" w:name="P5080"/>
            <w:bookmarkEnd w:id="1"/>
            <w:r w:rsidRPr="003E39FA">
              <w:rPr>
                <w:rFonts w:ascii="Times New Roman" w:hAnsi="Times New Roman" w:cs="Times New Roman"/>
                <w:szCs w:val="22"/>
              </w:rPr>
              <w:t>Тепловые станции</w:t>
            </w:r>
          </w:p>
        </w:tc>
        <w:tc>
          <w:tcPr>
            <w:tcW w:w="1871" w:type="dxa"/>
            <w:gridSpan w:val="2"/>
            <w:vAlign w:val="center"/>
          </w:tcPr>
          <w:p w14:paraId="7A768697" w14:textId="77777777" w:rsidR="003E39FA" w:rsidRPr="003E39FA" w:rsidRDefault="003E39FA" w:rsidP="003E39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" w:name="P5081"/>
            <w:bookmarkEnd w:id="2"/>
            <w:r w:rsidRPr="003E39FA">
              <w:rPr>
                <w:rFonts w:ascii="Times New Roman" w:hAnsi="Times New Roman" w:cs="Times New Roman"/>
                <w:szCs w:val="22"/>
              </w:rPr>
              <w:t>Котельные</w:t>
            </w:r>
          </w:p>
        </w:tc>
        <w:tc>
          <w:tcPr>
            <w:tcW w:w="850" w:type="dxa"/>
            <w:vMerge w:val="restart"/>
            <w:vAlign w:val="center"/>
          </w:tcPr>
          <w:p w14:paraId="30165038" w14:textId="77777777" w:rsidR="003E39FA" w:rsidRPr="003E39FA" w:rsidRDefault="003E39FA" w:rsidP="003E39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39FA">
              <w:rPr>
                <w:rFonts w:ascii="Times New Roman" w:hAnsi="Times New Roman" w:cs="Times New Roman"/>
                <w:szCs w:val="22"/>
              </w:rPr>
              <w:t>Количество центральных тепловых пунктов, шт.</w:t>
            </w:r>
          </w:p>
        </w:tc>
        <w:tc>
          <w:tcPr>
            <w:tcW w:w="3175" w:type="dxa"/>
            <w:vMerge/>
          </w:tcPr>
          <w:p w14:paraId="6310523A" w14:textId="77777777" w:rsidR="003E39FA" w:rsidRPr="003E39FA" w:rsidRDefault="003E39FA" w:rsidP="000A1E27">
            <w:pPr>
              <w:rPr>
                <w:rFonts w:ascii="Times New Roman" w:hAnsi="Times New Roman" w:cs="Times New Roman"/>
              </w:rPr>
            </w:pPr>
          </w:p>
        </w:tc>
      </w:tr>
      <w:tr w:rsidR="003E39FA" w:rsidRPr="003E39FA" w14:paraId="64C52837" w14:textId="77777777" w:rsidTr="003E39FA">
        <w:tc>
          <w:tcPr>
            <w:tcW w:w="454" w:type="dxa"/>
            <w:vMerge/>
          </w:tcPr>
          <w:p w14:paraId="2A45F8E0" w14:textId="77777777" w:rsidR="003E39FA" w:rsidRPr="003E39FA" w:rsidRDefault="003E39FA" w:rsidP="000A1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14:paraId="59696577" w14:textId="77777777" w:rsidR="003E39FA" w:rsidRPr="003E39FA" w:rsidRDefault="003E39FA" w:rsidP="000A1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14:paraId="3B6679FF" w14:textId="77777777" w:rsidR="003E39FA" w:rsidRPr="003E39FA" w:rsidRDefault="003E39FA" w:rsidP="000A1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20BC632E" w14:textId="77777777" w:rsidR="003E39FA" w:rsidRPr="003E39FA" w:rsidRDefault="003E39FA" w:rsidP="000A1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7635921B" w14:textId="77777777" w:rsidR="003E39FA" w:rsidRPr="003E39FA" w:rsidRDefault="003E39FA" w:rsidP="003E39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39FA">
              <w:rPr>
                <w:rFonts w:ascii="Times New Roman" w:hAnsi="Times New Roman" w:cs="Times New Roman"/>
                <w:szCs w:val="22"/>
              </w:rPr>
              <w:t>Количество теплоэлектростанций, шт.</w:t>
            </w:r>
          </w:p>
        </w:tc>
        <w:tc>
          <w:tcPr>
            <w:tcW w:w="992" w:type="dxa"/>
            <w:vAlign w:val="center"/>
          </w:tcPr>
          <w:p w14:paraId="00331112" w14:textId="77777777" w:rsidR="003E39FA" w:rsidRPr="003E39FA" w:rsidRDefault="003E39FA" w:rsidP="003E39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39FA">
              <w:rPr>
                <w:rFonts w:ascii="Times New Roman" w:hAnsi="Times New Roman" w:cs="Times New Roman"/>
                <w:szCs w:val="22"/>
              </w:rPr>
              <w:t>Установленная электрическая мощность</w:t>
            </w:r>
          </w:p>
        </w:tc>
        <w:tc>
          <w:tcPr>
            <w:tcW w:w="737" w:type="dxa"/>
            <w:vAlign w:val="center"/>
          </w:tcPr>
          <w:p w14:paraId="42228B5F" w14:textId="77777777" w:rsidR="003E39FA" w:rsidRPr="003E39FA" w:rsidRDefault="003E39FA" w:rsidP="003E39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" w:name="P5085"/>
            <w:bookmarkEnd w:id="3"/>
            <w:r w:rsidRPr="003E39FA">
              <w:rPr>
                <w:rFonts w:ascii="Times New Roman" w:hAnsi="Times New Roman" w:cs="Times New Roman"/>
                <w:szCs w:val="22"/>
              </w:rPr>
              <w:t>Единицы измерения</w:t>
            </w:r>
          </w:p>
        </w:tc>
        <w:tc>
          <w:tcPr>
            <w:tcW w:w="1077" w:type="dxa"/>
            <w:vAlign w:val="center"/>
          </w:tcPr>
          <w:p w14:paraId="42499F51" w14:textId="77777777" w:rsidR="003E39FA" w:rsidRPr="003E39FA" w:rsidRDefault="003E39FA" w:rsidP="003E39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39FA">
              <w:rPr>
                <w:rFonts w:ascii="Times New Roman" w:hAnsi="Times New Roman" w:cs="Times New Roman"/>
                <w:szCs w:val="22"/>
              </w:rPr>
              <w:t>Установленная тепловая мощность, Гкал/ч</w:t>
            </w:r>
          </w:p>
        </w:tc>
        <w:tc>
          <w:tcPr>
            <w:tcW w:w="850" w:type="dxa"/>
            <w:vAlign w:val="center"/>
          </w:tcPr>
          <w:p w14:paraId="1D71CC8E" w14:textId="77777777" w:rsidR="003E39FA" w:rsidRPr="003E39FA" w:rsidRDefault="003E39FA" w:rsidP="003E39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39FA">
              <w:rPr>
                <w:rFonts w:ascii="Times New Roman" w:hAnsi="Times New Roman" w:cs="Times New Roman"/>
                <w:szCs w:val="22"/>
              </w:rPr>
              <w:t>Количество тепловых станций, шт.</w:t>
            </w:r>
          </w:p>
        </w:tc>
        <w:tc>
          <w:tcPr>
            <w:tcW w:w="964" w:type="dxa"/>
            <w:vAlign w:val="center"/>
          </w:tcPr>
          <w:p w14:paraId="31C12D2B" w14:textId="77777777" w:rsidR="003E39FA" w:rsidRPr="003E39FA" w:rsidRDefault="003E39FA" w:rsidP="003E39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39FA">
              <w:rPr>
                <w:rFonts w:ascii="Times New Roman" w:hAnsi="Times New Roman" w:cs="Times New Roman"/>
                <w:szCs w:val="22"/>
              </w:rPr>
              <w:t>Установленная тепловая мощность, Гкал/ч</w:t>
            </w:r>
          </w:p>
        </w:tc>
        <w:tc>
          <w:tcPr>
            <w:tcW w:w="794" w:type="dxa"/>
            <w:vAlign w:val="center"/>
          </w:tcPr>
          <w:p w14:paraId="5AEE8C55" w14:textId="77777777" w:rsidR="003E39FA" w:rsidRPr="003E39FA" w:rsidRDefault="003E39FA" w:rsidP="003E39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39FA">
              <w:rPr>
                <w:rFonts w:ascii="Times New Roman" w:hAnsi="Times New Roman" w:cs="Times New Roman"/>
                <w:szCs w:val="22"/>
              </w:rPr>
              <w:t>Количество котельных, шт.</w:t>
            </w:r>
          </w:p>
        </w:tc>
        <w:tc>
          <w:tcPr>
            <w:tcW w:w="1077" w:type="dxa"/>
            <w:vAlign w:val="center"/>
          </w:tcPr>
          <w:p w14:paraId="0C8A7E2F" w14:textId="77777777" w:rsidR="003E39FA" w:rsidRPr="003E39FA" w:rsidRDefault="003E39FA" w:rsidP="003E39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39FA">
              <w:rPr>
                <w:rFonts w:ascii="Times New Roman" w:hAnsi="Times New Roman" w:cs="Times New Roman"/>
                <w:szCs w:val="22"/>
              </w:rPr>
              <w:t>Установленная тепловая мощность, Гкал/ч</w:t>
            </w:r>
          </w:p>
        </w:tc>
        <w:tc>
          <w:tcPr>
            <w:tcW w:w="850" w:type="dxa"/>
            <w:vMerge/>
          </w:tcPr>
          <w:p w14:paraId="38179ABB" w14:textId="77777777" w:rsidR="003E39FA" w:rsidRPr="003E39FA" w:rsidRDefault="003E39FA" w:rsidP="000A1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vMerge/>
          </w:tcPr>
          <w:p w14:paraId="7C97C09C" w14:textId="77777777" w:rsidR="003E39FA" w:rsidRPr="003E39FA" w:rsidRDefault="003E39FA" w:rsidP="000A1E27">
            <w:pPr>
              <w:rPr>
                <w:rFonts w:ascii="Times New Roman" w:hAnsi="Times New Roman" w:cs="Times New Roman"/>
              </w:rPr>
            </w:pPr>
          </w:p>
        </w:tc>
      </w:tr>
      <w:tr w:rsidR="003E39FA" w:rsidRPr="003E39FA" w14:paraId="382227B2" w14:textId="77777777" w:rsidTr="003E39FA">
        <w:tc>
          <w:tcPr>
            <w:tcW w:w="454" w:type="dxa"/>
            <w:vAlign w:val="center"/>
          </w:tcPr>
          <w:p w14:paraId="7AA4B672" w14:textId="77777777" w:rsidR="003E39FA" w:rsidRPr="003E39FA" w:rsidRDefault="003E39FA" w:rsidP="003E39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39F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077" w:type="dxa"/>
            <w:vAlign w:val="center"/>
          </w:tcPr>
          <w:p w14:paraId="1BF825E8" w14:textId="174A6D36" w:rsidR="003E39FA" w:rsidRPr="003E39FA" w:rsidRDefault="003E39FA" w:rsidP="003E39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Централизованная система теплоснабжения ЛГ МУП «УТВиВ»</w:t>
            </w:r>
          </w:p>
        </w:tc>
        <w:tc>
          <w:tcPr>
            <w:tcW w:w="907" w:type="dxa"/>
            <w:vAlign w:val="center"/>
          </w:tcPr>
          <w:p w14:paraId="19D2FDBD" w14:textId="2823AE83" w:rsidR="003E39FA" w:rsidRPr="003E39FA" w:rsidRDefault="003E39FA" w:rsidP="003E39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Теплоснабжение</w:t>
            </w:r>
          </w:p>
        </w:tc>
        <w:tc>
          <w:tcPr>
            <w:tcW w:w="1984" w:type="dxa"/>
            <w:vAlign w:val="center"/>
          </w:tcPr>
          <w:p w14:paraId="62065894" w14:textId="341DC455" w:rsidR="003E39FA" w:rsidRPr="003E39FA" w:rsidRDefault="003E39FA" w:rsidP="003E39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70,</w:t>
            </w:r>
            <w:r w:rsidR="00252F4D">
              <w:rPr>
                <w:rFonts w:ascii="Times New Roman" w:hAnsi="Times New Roman" w:cs="Times New Roman"/>
                <w:szCs w:val="22"/>
              </w:rPr>
              <w:t>87</w:t>
            </w:r>
          </w:p>
        </w:tc>
        <w:tc>
          <w:tcPr>
            <w:tcW w:w="851" w:type="dxa"/>
            <w:vAlign w:val="center"/>
          </w:tcPr>
          <w:p w14:paraId="2881102A" w14:textId="13783A12" w:rsidR="003E39FA" w:rsidRPr="003E39FA" w:rsidRDefault="003E39FA" w:rsidP="003E39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14:paraId="7A55F265" w14:textId="06587326" w:rsidR="003E39FA" w:rsidRPr="003E39FA" w:rsidRDefault="003E39FA" w:rsidP="003E39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37" w:type="dxa"/>
            <w:vAlign w:val="center"/>
          </w:tcPr>
          <w:p w14:paraId="4E411669" w14:textId="0A462B89" w:rsidR="003E39FA" w:rsidRPr="003E39FA" w:rsidRDefault="003E39FA" w:rsidP="003E39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077" w:type="dxa"/>
            <w:vAlign w:val="center"/>
          </w:tcPr>
          <w:p w14:paraId="32058E97" w14:textId="4100D91F" w:rsidR="003E39FA" w:rsidRPr="003E39FA" w:rsidRDefault="003E39FA" w:rsidP="003E39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14:paraId="1A3C0588" w14:textId="5896567F" w:rsidR="003E39FA" w:rsidRPr="003E39FA" w:rsidRDefault="003E39FA" w:rsidP="003E39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964" w:type="dxa"/>
            <w:vAlign w:val="center"/>
          </w:tcPr>
          <w:p w14:paraId="0BAD019C" w14:textId="1A8136FB" w:rsidR="003E39FA" w:rsidRPr="003E39FA" w:rsidRDefault="003E39FA" w:rsidP="003E39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94" w:type="dxa"/>
            <w:vAlign w:val="center"/>
          </w:tcPr>
          <w:p w14:paraId="072370ED" w14:textId="6A2703C9" w:rsidR="003E39FA" w:rsidRPr="003E39FA" w:rsidRDefault="003E39FA" w:rsidP="003E39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77" w:type="dxa"/>
            <w:vAlign w:val="center"/>
          </w:tcPr>
          <w:p w14:paraId="75AFF0DD" w14:textId="6D7EA282" w:rsidR="003E39FA" w:rsidRPr="003E39FA" w:rsidRDefault="003E39FA" w:rsidP="003E39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301,81</w:t>
            </w:r>
          </w:p>
        </w:tc>
        <w:tc>
          <w:tcPr>
            <w:tcW w:w="850" w:type="dxa"/>
            <w:vAlign w:val="center"/>
          </w:tcPr>
          <w:p w14:paraId="79B83409" w14:textId="4AE7AE00" w:rsidR="003E39FA" w:rsidRPr="003E39FA" w:rsidRDefault="003E39FA" w:rsidP="003E39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 ЦТП 18 ИТП</w:t>
            </w:r>
          </w:p>
        </w:tc>
        <w:tc>
          <w:tcPr>
            <w:tcW w:w="3175" w:type="dxa"/>
          </w:tcPr>
          <w:p w14:paraId="2AB130E3" w14:textId="77777777" w:rsidR="003E39FA" w:rsidRPr="003E39FA" w:rsidRDefault="003E39FA" w:rsidP="000A1E2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E39FA">
              <w:rPr>
                <w:rFonts w:ascii="Times New Roman" w:hAnsi="Times New Roman" w:cs="Times New Roman"/>
                <w:szCs w:val="22"/>
              </w:rPr>
              <w:t xml:space="preserve">Значения протяженности сетей, показателей в блоках </w:t>
            </w:r>
            <w:hyperlink w:anchor="P5079" w:history="1">
              <w:r w:rsidRPr="003E39FA">
                <w:rPr>
                  <w:rFonts w:ascii="Times New Roman" w:hAnsi="Times New Roman" w:cs="Times New Roman"/>
                  <w:color w:val="0000FF"/>
                  <w:szCs w:val="22"/>
                </w:rPr>
                <w:t>"Теплоэлектростанции"</w:t>
              </w:r>
            </w:hyperlink>
            <w:r w:rsidRPr="003E39FA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w:anchor="P5080" w:history="1">
              <w:r w:rsidRPr="003E39FA">
                <w:rPr>
                  <w:rFonts w:ascii="Times New Roman" w:hAnsi="Times New Roman" w:cs="Times New Roman"/>
                  <w:color w:val="0000FF"/>
                  <w:szCs w:val="22"/>
                </w:rPr>
                <w:t>"Тепловые станции"</w:t>
              </w:r>
            </w:hyperlink>
            <w:r w:rsidRPr="003E39FA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w:anchor="P5081" w:history="1">
              <w:r w:rsidRPr="003E39FA">
                <w:rPr>
                  <w:rFonts w:ascii="Times New Roman" w:hAnsi="Times New Roman" w:cs="Times New Roman"/>
                  <w:color w:val="0000FF"/>
                  <w:szCs w:val="22"/>
                </w:rPr>
                <w:t>"Котельные"</w:t>
              </w:r>
            </w:hyperlink>
            <w:r w:rsidRPr="003E39FA">
              <w:rPr>
                <w:rFonts w:ascii="Times New Roman" w:hAnsi="Times New Roman" w:cs="Times New Roman"/>
                <w:szCs w:val="22"/>
              </w:rPr>
              <w:t xml:space="preserve"> (за исключением </w:t>
            </w:r>
            <w:hyperlink w:anchor="P5085" w:history="1">
              <w:r w:rsidRPr="003E39FA">
                <w:rPr>
                  <w:rFonts w:ascii="Times New Roman" w:hAnsi="Times New Roman" w:cs="Times New Roman"/>
                  <w:color w:val="0000FF"/>
                  <w:szCs w:val="22"/>
                </w:rPr>
                <w:t>колонки</w:t>
              </w:r>
            </w:hyperlink>
            <w:r w:rsidRPr="003E39FA">
              <w:rPr>
                <w:rFonts w:ascii="Times New Roman" w:hAnsi="Times New Roman" w:cs="Times New Roman"/>
                <w:szCs w:val="22"/>
              </w:rPr>
              <w:t xml:space="preserve"> "Единицы измерения"), количества центральных тепловых пунктов указываются в виде целых и неотрицательных чисел.</w:t>
            </w:r>
          </w:p>
          <w:p w14:paraId="6AAD326E" w14:textId="77777777" w:rsidR="003E39FA" w:rsidRPr="003E39FA" w:rsidRDefault="003E39FA" w:rsidP="000A1E2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E39FA">
              <w:rPr>
                <w:rFonts w:ascii="Times New Roman" w:hAnsi="Times New Roman" w:cs="Times New Roman"/>
                <w:szCs w:val="22"/>
              </w:rPr>
              <w:t>В случае отсутствия тепловых сетей, теплоэлектростанций, тепловых станций, котельных, центральных тепловых пунктов в соответствующей колонке указывается значение 0.</w:t>
            </w:r>
          </w:p>
          <w:p w14:paraId="1174881F" w14:textId="77777777" w:rsidR="003E39FA" w:rsidRPr="003E39FA" w:rsidRDefault="003E39FA" w:rsidP="000A1E2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E39FA">
              <w:rPr>
                <w:rFonts w:ascii="Times New Roman" w:hAnsi="Times New Roman" w:cs="Times New Roman"/>
                <w:szCs w:val="22"/>
              </w:rPr>
              <w:t xml:space="preserve">В </w:t>
            </w:r>
            <w:hyperlink w:anchor="P5085" w:history="1">
              <w:r w:rsidRPr="003E39FA">
                <w:rPr>
                  <w:rFonts w:ascii="Times New Roman" w:hAnsi="Times New Roman" w:cs="Times New Roman"/>
                  <w:color w:val="0000FF"/>
                  <w:szCs w:val="22"/>
                </w:rPr>
                <w:t>колонке</w:t>
              </w:r>
            </w:hyperlink>
            <w:r w:rsidRPr="003E39FA">
              <w:rPr>
                <w:rFonts w:ascii="Times New Roman" w:hAnsi="Times New Roman" w:cs="Times New Roman"/>
                <w:szCs w:val="22"/>
              </w:rPr>
              <w:t xml:space="preserve"> "Единицы измерения" в </w:t>
            </w:r>
            <w:hyperlink w:anchor="P5079" w:history="1">
              <w:r w:rsidRPr="003E39FA">
                <w:rPr>
                  <w:rFonts w:ascii="Times New Roman" w:hAnsi="Times New Roman" w:cs="Times New Roman"/>
                  <w:color w:val="0000FF"/>
                  <w:szCs w:val="22"/>
                </w:rPr>
                <w:t>блоке</w:t>
              </w:r>
            </w:hyperlink>
            <w:r w:rsidRPr="003E39FA">
              <w:rPr>
                <w:rFonts w:ascii="Times New Roman" w:hAnsi="Times New Roman" w:cs="Times New Roman"/>
                <w:szCs w:val="22"/>
              </w:rPr>
              <w:t xml:space="preserve"> "Теплоэлектростанции" выбирается одно из значений: кВт*ч или МВт.</w:t>
            </w:r>
          </w:p>
          <w:p w14:paraId="3E96BECA" w14:textId="77777777" w:rsidR="003E39FA" w:rsidRPr="003E39FA" w:rsidRDefault="003E39FA" w:rsidP="000A1E2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E39FA">
              <w:rPr>
                <w:rFonts w:ascii="Times New Roman" w:hAnsi="Times New Roman" w:cs="Times New Roman"/>
                <w:szCs w:val="22"/>
              </w:rPr>
              <w:t>В случае оказания услуг в нескольких системах теплоснабжения информация по каждой из них указывается в отдельной строке.</w:t>
            </w:r>
          </w:p>
        </w:tc>
      </w:tr>
    </w:tbl>
    <w:p w14:paraId="1159A91D" w14:textId="77777777" w:rsidR="003E39FA" w:rsidRPr="003E39FA" w:rsidRDefault="003E39FA" w:rsidP="003E39FA">
      <w:pPr>
        <w:rPr>
          <w:rFonts w:ascii="Times New Roman" w:hAnsi="Times New Roman" w:cs="Times New Roman"/>
        </w:rPr>
        <w:sectPr w:rsidR="003E39FA" w:rsidRPr="003E39FA" w:rsidSect="003E39FA">
          <w:pgSz w:w="16838" w:h="11906" w:orient="landscape"/>
          <w:pgMar w:top="567" w:right="1134" w:bottom="850" w:left="1134" w:header="0" w:footer="0" w:gutter="0"/>
          <w:cols w:space="720"/>
        </w:sectPr>
      </w:pPr>
    </w:p>
    <w:p w14:paraId="5EEBEFB1" w14:textId="77777777" w:rsidR="0032125E" w:rsidRPr="003E39FA" w:rsidRDefault="00252F4D">
      <w:pPr>
        <w:rPr>
          <w:rFonts w:ascii="Times New Roman" w:hAnsi="Times New Roman" w:cs="Times New Roman"/>
        </w:rPr>
      </w:pPr>
    </w:p>
    <w:sectPr w:rsidR="0032125E" w:rsidRPr="003E39FA" w:rsidSect="003E39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AD2"/>
    <w:rsid w:val="00252F4D"/>
    <w:rsid w:val="003E39FA"/>
    <w:rsid w:val="00575AD2"/>
    <w:rsid w:val="00B93D97"/>
    <w:rsid w:val="00BE4B78"/>
    <w:rsid w:val="00BF6193"/>
    <w:rsid w:val="00D93DDD"/>
    <w:rsid w:val="00F8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0C367"/>
  <w15:chartTrackingRefBased/>
  <w15:docId w15:val="{1E381C87-9164-456F-BC5B-071DCB99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9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pto00</dc:creator>
  <cp:keywords/>
  <dc:description/>
  <cp:lastModifiedBy>pto00</cp:lastModifiedBy>
  <cp:revision>2</cp:revision>
  <dcterms:created xsi:type="dcterms:W3CDTF">2022-04-28T06:45:00Z</dcterms:created>
  <dcterms:modified xsi:type="dcterms:W3CDTF">2022-04-28T06:45:00Z</dcterms:modified>
</cp:coreProperties>
</file>