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11" w:rsidRDefault="00380911">
      <w:pPr>
        <w:pStyle w:val="ConsPlusNormal"/>
        <w:jc w:val="center"/>
        <w:outlineLvl w:val="0"/>
      </w:pPr>
      <w:r>
        <w:t>Форма 12. Информация об условиях,</w:t>
      </w:r>
    </w:p>
    <w:p w:rsidR="00380911" w:rsidRDefault="00380911">
      <w:pPr>
        <w:pStyle w:val="ConsPlusNormal"/>
        <w:jc w:val="center"/>
      </w:pPr>
      <w:proofErr w:type="gramStart"/>
      <w:r>
        <w:t>на</w:t>
      </w:r>
      <w:proofErr w:type="gramEnd"/>
      <w:r>
        <w:t xml:space="preserve"> которых осуществляется поставка регулируемых товаров</w:t>
      </w:r>
    </w:p>
    <w:p w:rsidR="00380911" w:rsidRDefault="00380911">
      <w:pPr>
        <w:pStyle w:val="ConsPlusNormal"/>
        <w:jc w:val="center"/>
      </w:pPr>
      <w:r>
        <w:t xml:space="preserve">и (или) оказание регулируемых услуг </w:t>
      </w:r>
      <w:hyperlink w:anchor="P8" w:history="1">
        <w:r>
          <w:rPr>
            <w:color w:val="0000FF"/>
          </w:rPr>
          <w:t>&lt;9&gt;</w:t>
        </w:r>
      </w:hyperlink>
    </w:p>
    <w:p w:rsidR="00380911" w:rsidRDefault="003809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380911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380911" w:rsidRDefault="00380911">
            <w:pPr>
              <w:pStyle w:val="ConsPlusNormal"/>
              <w:jc w:val="both"/>
            </w:pPr>
            <w:proofErr w:type="gramStart"/>
            <w: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4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>
              <w:t xml:space="preserve"> </w:t>
            </w:r>
            <w:proofErr w:type="gramStart"/>
            <w: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D18F0" w:rsidRDefault="00CD18F0">
            <w:pPr>
              <w:pStyle w:val="ConsPlusNormal"/>
            </w:pPr>
            <w:r>
              <w:t>Все договоры и контракты на 20</w:t>
            </w:r>
            <w:r w:rsidR="00D8294E">
              <w:t>20</w:t>
            </w:r>
            <w:r>
              <w:t xml:space="preserve"> год заключаются в соответствии с установленными регулирующим органом тарифам (Приказ РСТ ХМАО </w:t>
            </w:r>
            <w:proofErr w:type="spellStart"/>
            <w:r>
              <w:t>Югры</w:t>
            </w:r>
            <w:proofErr w:type="spellEnd"/>
            <w:r>
              <w:t xml:space="preserve"> от </w:t>
            </w:r>
            <w:r w:rsidR="00241238">
              <w:t>30</w:t>
            </w:r>
            <w:r>
              <w:t>.1</w:t>
            </w:r>
            <w:r w:rsidR="00241238">
              <w:t>1</w:t>
            </w:r>
            <w:r>
              <w:t>.20</w:t>
            </w:r>
            <w:r w:rsidR="00E66A9F">
              <w:t>2</w:t>
            </w:r>
            <w:r w:rsidR="00241238">
              <w:t>1</w:t>
            </w:r>
            <w:r>
              <w:t>г. №</w:t>
            </w:r>
            <w:r w:rsidR="00E66A9F">
              <w:t>8</w:t>
            </w:r>
            <w:r w:rsidR="00241238">
              <w:t>6</w:t>
            </w:r>
            <w:r>
              <w:t>-нп)</w:t>
            </w:r>
          </w:p>
          <w:p w:rsidR="00D55E08" w:rsidRDefault="00D55E08">
            <w:pPr>
              <w:pStyle w:val="ConsPlusNormal"/>
            </w:pPr>
            <w:r>
              <w:t>Договоры по теплоснабжению по ценам определенным по соглашению сторон отсутствуют (не заключены)</w:t>
            </w:r>
          </w:p>
          <w:p w:rsidR="00CD18F0" w:rsidRDefault="002F2EB0">
            <w:pPr>
              <w:pStyle w:val="ConsPlusNormal"/>
            </w:pPr>
            <w:hyperlink r:id="rId6" w:history="1">
              <w:r w:rsidRPr="00332B5F">
                <w:rPr>
                  <w:rStyle w:val="a3"/>
                </w:rPr>
                <w:t>https://lgutviv.ru/%D1%82%D0%B5%</w:t>
              </w:r>
              <w:r w:rsidRPr="00332B5F">
                <w:rPr>
                  <w:rStyle w:val="a3"/>
                </w:rPr>
                <w:t>D</w:t>
              </w:r>
              <w:r w:rsidRPr="00332B5F">
                <w:rPr>
                  <w:rStyle w:val="a3"/>
                </w:rPr>
                <w:t>0%BF%D0%BB%D0%BE/2022-2/</w:t>
              </w:r>
            </w:hyperlink>
          </w:p>
          <w:p w:rsidR="002F2EB0" w:rsidRDefault="002F2EB0">
            <w:pPr>
              <w:pStyle w:val="ConsPlusNormal"/>
            </w:pPr>
          </w:p>
          <w:p w:rsidR="00380911" w:rsidRDefault="00FC3559">
            <w:pPr>
              <w:pStyle w:val="ConsPlusNormal"/>
            </w:pPr>
            <w:hyperlink r:id="rId7" w:history="1">
              <w:r w:rsidR="00380911" w:rsidRPr="007D5A02">
                <w:rPr>
                  <w:rStyle w:val="a3"/>
                </w:rPr>
                <w:t>http://lgutviv.ru/wp-content/uploads/2016/06/dogovor_polzovaniya_teplovoi_energii-1.doc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FC3559">
            <w:pPr>
              <w:pStyle w:val="ConsPlusNormal"/>
            </w:pPr>
            <w:hyperlink r:id="rId8" w:history="1">
              <w:r w:rsidR="00380911" w:rsidRPr="007D5A02">
                <w:rPr>
                  <w:rStyle w:val="a3"/>
                </w:rPr>
                <w:t>http://lgutviv.ru/wp-content/uploads/2016/06/dogovor-otopliniy_2.doc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FC3559">
            <w:pPr>
              <w:pStyle w:val="ConsPlusNormal"/>
            </w:pPr>
            <w:hyperlink r:id="rId9" w:history="1">
              <w:r w:rsidR="00380911" w:rsidRPr="007D5A02">
                <w:rPr>
                  <w:rStyle w:val="a3"/>
                </w:rPr>
                <w:t>http://lgutviv.ru/wp-content/uploads/2016/06/dogovor-otopliniy.doc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FC3559">
            <w:pPr>
              <w:pStyle w:val="ConsPlusNormal"/>
            </w:pPr>
            <w:hyperlink r:id="rId10" w:history="1">
              <w:r w:rsidR="00380911" w:rsidRPr="007D5A02">
                <w:rPr>
                  <w:rStyle w:val="a3"/>
                </w:rPr>
                <w:t>http://lgutviv.ru/wp-content/uploads/2018/02/kontrakt_teplo_2017.doc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FC3559">
            <w:pPr>
              <w:pStyle w:val="ConsPlusNormal"/>
            </w:pPr>
            <w:hyperlink r:id="rId11" w:history="1">
              <w:r w:rsidR="00380911" w:rsidRPr="007D5A02">
                <w:rPr>
                  <w:rStyle w:val="a3"/>
                </w:rPr>
                <w:t>http://lgutviv.ru/wp-content/uploads/2018/02/kontrakt_teplo_byudzhet.doc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FC3559">
            <w:pPr>
              <w:pStyle w:val="ConsPlusNormal"/>
            </w:pPr>
            <w:hyperlink r:id="rId12" w:history="1">
              <w:r w:rsidR="00380911" w:rsidRPr="007D5A02">
                <w:rPr>
                  <w:rStyle w:val="a3"/>
                </w:rPr>
                <w:t>http://lgutviv.ru/wp-content/uploads/2018/02/teplo_ip.doc</w:t>
              </w:r>
            </w:hyperlink>
          </w:p>
          <w:p w:rsidR="00BD3F3C" w:rsidRDefault="00BD3F3C">
            <w:pPr>
              <w:pStyle w:val="ConsPlusNormal"/>
            </w:pPr>
          </w:p>
          <w:p w:rsidR="00BD3F3C" w:rsidRDefault="00FC3559">
            <w:pPr>
              <w:pStyle w:val="ConsPlusNormal"/>
            </w:pPr>
            <w:hyperlink r:id="rId13" w:history="1">
              <w:r w:rsidR="00BD3F3C" w:rsidRPr="00300135">
                <w:rPr>
                  <w:rStyle w:val="a3"/>
                </w:rPr>
                <w:t>http://lgutviv.ru/wp-content/uploads/2019/01/gos-kontrakt.doc</w:t>
              </w:r>
            </w:hyperlink>
          </w:p>
          <w:p w:rsidR="00BD3F3C" w:rsidRDefault="00BD3F3C">
            <w:pPr>
              <w:pStyle w:val="ConsPlusNormal"/>
            </w:pPr>
          </w:p>
          <w:p w:rsidR="00BD3F3C" w:rsidRDefault="00FC3559">
            <w:pPr>
              <w:pStyle w:val="ConsPlusNormal"/>
            </w:pPr>
            <w:hyperlink r:id="rId14" w:history="1">
              <w:r w:rsidR="00BD3F3C" w:rsidRPr="00300135">
                <w:rPr>
                  <w:rStyle w:val="a3"/>
                </w:rPr>
                <w:t>http://lgutviv.ru/wp-</w:t>
              </w:r>
              <w:r w:rsidR="00BD3F3C" w:rsidRPr="00300135">
                <w:rPr>
                  <w:rStyle w:val="a3"/>
                </w:rPr>
                <w:lastRenderedPageBreak/>
                <w:t>content/uploads/2019/01/kontrakt-teplo-2019.doc</w:t>
              </w:r>
            </w:hyperlink>
          </w:p>
          <w:p w:rsidR="00BD3F3C" w:rsidRDefault="00BD3F3C">
            <w:pPr>
              <w:pStyle w:val="ConsPlusNormal"/>
            </w:pPr>
          </w:p>
          <w:p w:rsidR="00BD3F3C" w:rsidRDefault="00FC3559">
            <w:pPr>
              <w:pStyle w:val="ConsPlusNormal"/>
            </w:pPr>
            <w:hyperlink r:id="rId15" w:history="1">
              <w:r w:rsidR="00BD3F3C" w:rsidRPr="00300135">
                <w:rPr>
                  <w:rStyle w:val="a3"/>
                </w:rPr>
                <w:t>http://lgutviv.ru/wp-content/uploads/2019/01/kontrakt-teplo-byudzhet.doc</w:t>
              </w:r>
            </w:hyperlink>
          </w:p>
          <w:p w:rsidR="00BD3F3C" w:rsidRDefault="00BD3F3C">
            <w:pPr>
              <w:pStyle w:val="ConsPlusNormal"/>
            </w:pPr>
          </w:p>
          <w:p w:rsidR="00BD3F3C" w:rsidRDefault="00FC3559">
            <w:pPr>
              <w:pStyle w:val="ConsPlusNormal"/>
            </w:pPr>
            <w:hyperlink r:id="rId16" w:history="1">
              <w:r w:rsidR="00BD3F3C" w:rsidRPr="00300135">
                <w:rPr>
                  <w:rStyle w:val="a3"/>
                </w:rPr>
                <w:t>http://lgutviv.ru/wp-content/uploads/2019/01/teplo-IP.doc</w:t>
              </w:r>
            </w:hyperlink>
          </w:p>
          <w:p w:rsidR="00BD3F3C" w:rsidRDefault="00BD3F3C">
            <w:pPr>
              <w:pStyle w:val="ConsPlusNormal"/>
            </w:pPr>
          </w:p>
          <w:p w:rsidR="00380911" w:rsidRDefault="00380911">
            <w:pPr>
              <w:pStyle w:val="ConsPlusNormal"/>
            </w:pPr>
          </w:p>
        </w:tc>
      </w:tr>
    </w:tbl>
    <w:p w:rsidR="00380911" w:rsidRDefault="00380911">
      <w:pPr>
        <w:pStyle w:val="ConsPlusNormal"/>
        <w:spacing w:before="220"/>
        <w:ind w:firstLine="540"/>
        <w:jc w:val="both"/>
      </w:pPr>
      <w:bookmarkStart w:id="0" w:name="P8"/>
      <w:bookmarkEnd w:id="0"/>
      <w:r>
        <w:lastRenderedPageBreak/>
        <w:t>&lt;9</w:t>
      </w:r>
      <w:proofErr w:type="gramStart"/>
      <w:r>
        <w:t>&gt; У</w:t>
      </w:r>
      <w:proofErr w:type="gramEnd"/>
      <w:r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0D0605" w:rsidRDefault="00FC3559" w:rsidP="001F7A99">
      <w:pPr>
        <w:pStyle w:val="ConsPlusNormal"/>
      </w:pPr>
      <w:hyperlink r:id="rId17" w:history="1">
        <w:r w:rsidR="00380911">
          <w:rPr>
            <w:i/>
            <w:color w:val="0000FF"/>
          </w:rPr>
          <w:br/>
          <w:t xml:space="preserve">Приказ ФАС России от 14.07.2017 N 930/17 "Об утверждении единых форм раскрытия информации теплоснабжающими и </w:t>
        </w:r>
        <w:proofErr w:type="spellStart"/>
        <w:r w:rsidR="00380911">
          <w:rPr>
            <w:i/>
            <w:color w:val="0000FF"/>
          </w:rPr>
          <w:t>теплосетевыми</w:t>
        </w:r>
        <w:proofErr w:type="spellEnd"/>
        <w:r w:rsidR="00380911">
          <w:rPr>
            <w:i/>
            <w:color w:val="0000FF"/>
          </w:rPr>
          <w:t xml:space="preserve"> организациями" {</w:t>
        </w:r>
        <w:proofErr w:type="spellStart"/>
        <w:r w:rsidR="00380911">
          <w:rPr>
            <w:i/>
            <w:color w:val="0000FF"/>
          </w:rPr>
          <w:t>КонсультантПлюс</w:t>
        </w:r>
        <w:proofErr w:type="spellEnd"/>
        <w:r w:rsidR="00380911">
          <w:rPr>
            <w:i/>
            <w:color w:val="0000FF"/>
          </w:rPr>
          <w:t>}</w:t>
        </w:r>
      </w:hyperlink>
      <w:r w:rsidR="00380911">
        <w:br/>
      </w:r>
      <w:bookmarkStart w:id="1" w:name="_GoBack"/>
      <w:bookmarkEnd w:id="1"/>
    </w:p>
    <w:sectPr w:rsidR="000D0605" w:rsidSect="00C2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11"/>
    <w:rsid w:val="000D0605"/>
    <w:rsid w:val="001F7A99"/>
    <w:rsid w:val="00241238"/>
    <w:rsid w:val="002F2EB0"/>
    <w:rsid w:val="00380911"/>
    <w:rsid w:val="004F2C2A"/>
    <w:rsid w:val="005F44CB"/>
    <w:rsid w:val="00600B09"/>
    <w:rsid w:val="007B3143"/>
    <w:rsid w:val="00840240"/>
    <w:rsid w:val="00992158"/>
    <w:rsid w:val="00A32A52"/>
    <w:rsid w:val="00BD3F3C"/>
    <w:rsid w:val="00C5033B"/>
    <w:rsid w:val="00CD18F0"/>
    <w:rsid w:val="00D55E08"/>
    <w:rsid w:val="00D8294E"/>
    <w:rsid w:val="00DF0A74"/>
    <w:rsid w:val="00E66A9F"/>
    <w:rsid w:val="00FC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809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091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3F3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utviv.ru/wp-content/uploads/2016/06/dogovor-otopliniy_2.doc" TargetMode="External"/><Relationship Id="rId13" Type="http://schemas.openxmlformats.org/officeDocument/2006/relationships/hyperlink" Target="http://lgutviv.ru/wp-content/uploads/2019/01/gos-kontrakt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gutviv.ru/wp-content/uploads/2016/06/dogovor_polzovaniya_teplovoi_energii-1.doc" TargetMode="External"/><Relationship Id="rId12" Type="http://schemas.openxmlformats.org/officeDocument/2006/relationships/hyperlink" Target="http://lgutviv.ru/wp-content/uploads/2018/02/teplo_ip.doc" TargetMode="External"/><Relationship Id="rId17" Type="http://schemas.openxmlformats.org/officeDocument/2006/relationships/hyperlink" Target="consultantplus://offline/ref=EB97EB2A02EB3671E42E5975651841C89B8FF0C011F91F48EA6358FF102CF49C6C932E127B3ACBB31B50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gutviv.ru/wp-content/uploads/2019/01/teplo-IP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lgutviv.ru/%D1%82%D0%B5%D0%BF%D0%BB%D0%BE/2022-2/" TargetMode="External"/><Relationship Id="rId11" Type="http://schemas.openxmlformats.org/officeDocument/2006/relationships/hyperlink" Target="http://lgutviv.ru/wp-content/uploads/2018/02/kontrakt_teplo_byudzhet.doc" TargetMode="External"/><Relationship Id="rId5" Type="http://schemas.openxmlformats.org/officeDocument/2006/relationships/hyperlink" Target="consultantplus://offline/ref=EB97EB2A02EB3671E42E5975651841C89B8FF3C31FFE1F48EA6358FF102CF49C6C932E127E135EK" TargetMode="External"/><Relationship Id="rId15" Type="http://schemas.openxmlformats.org/officeDocument/2006/relationships/hyperlink" Target="http://lgutviv.ru/wp-content/uploads/2019/01/kontrakt-teplo-byudzhet.doc" TargetMode="External"/><Relationship Id="rId10" Type="http://schemas.openxmlformats.org/officeDocument/2006/relationships/hyperlink" Target="http://lgutviv.ru/wp-content/uploads/2018/02/kontrakt_teplo_2017.do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B97EB2A02EB3671E42E5975651841C89B8FF3C31FFE1F48EA6358FF102CF49C6C932E127E135AK" TargetMode="External"/><Relationship Id="rId9" Type="http://schemas.openxmlformats.org/officeDocument/2006/relationships/hyperlink" Target="http://lgutviv.ru/wp-content/uploads/2016/06/dogovor-otopliniy.doc" TargetMode="External"/><Relationship Id="rId14" Type="http://schemas.openxmlformats.org/officeDocument/2006/relationships/hyperlink" Target="http://lgutviv.ru/wp-content/uploads/2019/01/kontrakt-teplo-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progsr</dc:creator>
  <cp:lastModifiedBy>ao04</cp:lastModifiedBy>
  <cp:revision>6</cp:revision>
  <dcterms:created xsi:type="dcterms:W3CDTF">2022-05-05T05:52:00Z</dcterms:created>
  <dcterms:modified xsi:type="dcterms:W3CDTF">2022-05-05T06:08:00Z</dcterms:modified>
</cp:coreProperties>
</file>